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54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15"/>
        <w:gridCol w:w="915"/>
        <w:gridCol w:w="655"/>
        <w:gridCol w:w="1473"/>
        <w:gridCol w:w="659"/>
        <w:gridCol w:w="1473"/>
        <w:gridCol w:w="266"/>
        <w:gridCol w:w="1220"/>
        <w:gridCol w:w="359"/>
        <w:gridCol w:w="861"/>
        <w:gridCol w:w="399"/>
        <w:gridCol w:w="107"/>
        <w:gridCol w:w="685"/>
        <w:gridCol w:w="364"/>
        <w:gridCol w:w="149"/>
        <w:gridCol w:w="54"/>
      </w:tblGrid>
      <w:tr w:rsidR="00902F2A" w14:paraId="083BF183" w14:textId="77777777" w:rsidTr="00CC600D">
        <w:trPr>
          <w:gridBefore w:val="1"/>
          <w:gridAfter w:val="3"/>
          <w:wBefore w:w="15" w:type="dxa"/>
          <w:wAfter w:w="567" w:type="dxa"/>
        </w:trPr>
        <w:tc>
          <w:tcPr>
            <w:tcW w:w="9072" w:type="dxa"/>
            <w:gridSpan w:val="12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911D" w14:textId="77777777" w:rsidR="00902F2A" w:rsidRDefault="00902F2A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943D0F" w:rsidRPr="001E35C2" w14:paraId="47F0E8CA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255"/>
        </w:trPr>
        <w:tc>
          <w:tcPr>
            <w:tcW w:w="94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D83F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35C2">
              <w:rPr>
                <w:b/>
                <w:bCs/>
                <w:sz w:val="28"/>
                <w:szCs w:val="28"/>
              </w:rPr>
              <w:t>ПОЯСНИТЕЛЬНАЯ ЗАПИСКА</w:t>
            </w:r>
          </w:p>
        </w:tc>
      </w:tr>
      <w:tr w:rsidR="00943D0F" w:rsidRPr="001E35C2" w14:paraId="08F3DC98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240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F69A0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C33D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E35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EA22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КОДЫ</w:t>
            </w:r>
          </w:p>
        </w:tc>
      </w:tr>
      <w:tr w:rsidR="00943D0F" w:rsidRPr="001E35C2" w14:paraId="2575608C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225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25637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28C9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Форма по ОКУД</w:t>
            </w: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98B0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0503160</w:t>
            </w:r>
          </w:p>
        </w:tc>
      </w:tr>
      <w:tr w:rsidR="00943D0F" w:rsidRPr="001E35C2" w14:paraId="45DBC44B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394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58EB6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января 2020</w:t>
            </w:r>
            <w:r w:rsidRPr="001E35C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0AA45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Дата</w:t>
            </w: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0DDD9" w14:textId="77777777" w:rsidR="00943D0F" w:rsidRPr="000B0098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0098">
              <w:t>01.01.2020</w:t>
            </w:r>
          </w:p>
        </w:tc>
      </w:tr>
      <w:tr w:rsidR="00943D0F" w:rsidRPr="001E35C2" w14:paraId="5BEC1547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394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651D5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1106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F94E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ГРБС, </w:t>
            </w:r>
            <w:r w:rsidRPr="001E35C2">
              <w:rPr>
                <w:sz w:val="24"/>
                <w:szCs w:val="24"/>
              </w:rPr>
              <w:t>ПБС</w:t>
            </w:r>
          </w:p>
        </w:tc>
      </w:tr>
      <w:tr w:rsidR="00943D0F" w:rsidRPr="001E35C2" w14:paraId="7DBB8BB1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330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2D06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Главный распорядитель, распорядитель,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E5B2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</w:pPr>
          </w:p>
        </w:tc>
        <w:tc>
          <w:tcPr>
            <w:tcW w:w="11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9F14" w14:textId="77777777" w:rsidR="00943D0F" w:rsidRPr="00541134" w:rsidRDefault="00541134" w:rsidP="005411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1134">
              <w:t>0210446</w:t>
            </w:r>
            <w:r>
              <w:t>5</w:t>
            </w:r>
          </w:p>
        </w:tc>
      </w:tr>
      <w:tr w:rsidR="00943D0F" w:rsidRPr="001E35C2" w14:paraId="1DDBC9D3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222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05CE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получатель бюджетных средств, главный администратор,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7718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</w:pPr>
          </w:p>
        </w:tc>
        <w:tc>
          <w:tcPr>
            <w:tcW w:w="1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7A397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43D0F" w:rsidRPr="001E35C2" w14:paraId="7E0A3409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222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A61C5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администратор доходов бюджета, главный администратор,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58C4C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по ОКПО</w:t>
            </w:r>
          </w:p>
        </w:tc>
        <w:tc>
          <w:tcPr>
            <w:tcW w:w="1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40F41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43D0F" w:rsidRPr="001E35C2" w14:paraId="4CCD777D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222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B2E2F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администратор источников финансирования дефицита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7B716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</w:pPr>
          </w:p>
        </w:tc>
        <w:tc>
          <w:tcPr>
            <w:tcW w:w="11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7A40E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</w:t>
            </w:r>
          </w:p>
        </w:tc>
      </w:tr>
      <w:tr w:rsidR="00943D0F" w:rsidRPr="001E35C2" w14:paraId="3C1B8EB6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222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DDE6A" w14:textId="77777777" w:rsidR="00943D0F" w:rsidRPr="00943D0F" w:rsidRDefault="00917447" w:rsidP="00055DA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у</w:t>
            </w:r>
            <w:r w:rsidR="00943D0F" w:rsidRPr="00943D0F">
              <w:rPr>
                <w:b/>
                <w:color w:val="000000"/>
                <w:sz w:val="24"/>
                <w:szCs w:val="24"/>
                <w:lang w:eastAsia="en-US"/>
              </w:rPr>
              <w:t xml:space="preserve">правление образования администрации </w:t>
            </w:r>
            <w:proofErr w:type="spellStart"/>
            <w:r w:rsidR="00943D0F" w:rsidRPr="00943D0F">
              <w:rPr>
                <w:b/>
                <w:color w:val="000000"/>
                <w:sz w:val="24"/>
                <w:szCs w:val="24"/>
                <w:lang w:eastAsia="en-US"/>
              </w:rPr>
              <w:t>Нюксенского</w:t>
            </w:r>
            <w:proofErr w:type="spellEnd"/>
            <w:r w:rsidR="00943D0F" w:rsidRPr="00943D0F">
              <w:rPr>
                <w:b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A407A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Глава по БК</w:t>
            </w:r>
          </w:p>
        </w:tc>
        <w:tc>
          <w:tcPr>
            <w:tcW w:w="1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87C77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43D0F" w:rsidRPr="001E35C2" w14:paraId="228A3BF3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605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EBFC7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D8BB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</w:pPr>
          </w:p>
        </w:tc>
        <w:tc>
          <w:tcPr>
            <w:tcW w:w="11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7AEB" w14:textId="77777777" w:rsidR="00943D0F" w:rsidRPr="001E35C2" w:rsidRDefault="00541134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19636444</w:t>
            </w:r>
          </w:p>
        </w:tc>
      </w:tr>
      <w:tr w:rsidR="00943D0F" w:rsidRPr="001E35C2" w14:paraId="01C1326F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225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A40F" w14:textId="77777777" w:rsidR="00943D0F" w:rsidRPr="001E35C2" w:rsidRDefault="00943D0F" w:rsidP="007C3B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1E35C2">
              <w:rPr>
                <w:sz w:val="24"/>
                <w:szCs w:val="24"/>
              </w:rPr>
              <w:t xml:space="preserve">(публично-правового образования)     </w:t>
            </w:r>
            <w:r w:rsidR="007C3BA1">
              <w:rPr>
                <w:sz w:val="24"/>
                <w:szCs w:val="24"/>
                <w:u w:val="single"/>
              </w:rPr>
              <w:t>муниципальный</w:t>
            </w:r>
            <w:r w:rsidR="00917447">
              <w:rPr>
                <w:sz w:val="24"/>
                <w:szCs w:val="24"/>
                <w:u w:val="single"/>
              </w:rPr>
              <w:t xml:space="preserve"> </w:t>
            </w:r>
            <w:r w:rsidRPr="001E35C2">
              <w:rPr>
                <w:sz w:val="24"/>
                <w:szCs w:val="24"/>
                <w:u w:val="single"/>
              </w:rPr>
              <w:t xml:space="preserve"> бюджет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9190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по ОКТМО</w:t>
            </w:r>
          </w:p>
        </w:tc>
        <w:tc>
          <w:tcPr>
            <w:tcW w:w="1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13168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43D0F" w:rsidRPr="001E35C2" w14:paraId="17DAD39F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300"/>
        </w:trPr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88305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 xml:space="preserve">Периодичность: квартальная, </w:t>
            </w:r>
            <w:r w:rsidRPr="001E35C2">
              <w:rPr>
                <w:sz w:val="24"/>
                <w:szCs w:val="24"/>
                <w:u w:val="single"/>
              </w:rPr>
              <w:t>годовая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4797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</w:pP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1E23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43D0F" w:rsidRPr="001E35C2" w14:paraId="687E4279" w14:textId="77777777" w:rsidTr="00CC600D">
        <w:tblPrEx>
          <w:tblLook w:val="0000" w:firstRow="0" w:lastRow="0" w:firstColumn="0" w:lastColumn="0" w:noHBand="0" w:noVBand="0"/>
        </w:tblPrEx>
        <w:trPr>
          <w:gridAfter w:val="2"/>
          <w:wAfter w:w="203" w:type="dxa"/>
          <w:trHeight w:val="300"/>
        </w:trPr>
        <w:tc>
          <w:tcPr>
            <w:tcW w:w="703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F5495D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4885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ind w:left="-108" w:right="72"/>
              <w:jc w:val="right"/>
            </w:pPr>
            <w:r w:rsidRPr="001E35C2">
              <w:t>по ОКЕИ</w:t>
            </w: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DC4C" w14:textId="77777777" w:rsidR="00943D0F" w:rsidRPr="001E35C2" w:rsidRDefault="00943D0F" w:rsidP="00055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383</w:t>
            </w:r>
          </w:p>
        </w:tc>
      </w:tr>
      <w:tr w:rsidR="00902F2A" w14:paraId="020CAF2A" w14:textId="77777777" w:rsidTr="00CC600D">
        <w:trPr>
          <w:gridBefore w:val="1"/>
          <w:wBefore w:w="15" w:type="dxa"/>
        </w:trPr>
        <w:tc>
          <w:tcPr>
            <w:tcW w:w="9639" w:type="dxa"/>
            <w:gridSpan w:val="15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90754" w14:textId="77777777" w:rsidR="00266935" w:rsidRDefault="00F62A00" w:rsidP="008F304F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="001F25F2">
              <w:rPr>
                <w:color w:val="000000"/>
                <w:sz w:val="26"/>
                <w:szCs w:val="26"/>
                <w:lang w:eastAsia="en-US"/>
              </w:rPr>
              <w:t xml:space="preserve">   </w:t>
            </w:r>
          </w:p>
          <w:p w14:paraId="112B0686" w14:textId="77777777" w:rsidR="00266935" w:rsidRDefault="00266935" w:rsidP="008F304F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3AA5F076" w14:textId="77777777" w:rsidR="00266935" w:rsidRDefault="00266935" w:rsidP="008F304F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0B06B809" w14:textId="77777777" w:rsidR="00266935" w:rsidRDefault="001F25F2" w:rsidP="008F304F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1BCEEA98" w14:textId="77777777" w:rsidR="00C4725F" w:rsidRDefault="00C4725F" w:rsidP="007C3BA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Раздел 1 «Организационная структура субъекта бюджетной отчетности»</w:t>
            </w:r>
          </w:p>
          <w:p w14:paraId="6C0A7AF8" w14:textId="77777777" w:rsidR="00BB7E12" w:rsidRDefault="00BB7E12" w:rsidP="00C4725F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14:paraId="691C6D4F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Управление образования администрации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Нюксенского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муниципального района Вологодской области  является  отраслевым органом администрации района с правом юридического лица, созданным для реализации вопросов местного значения в сфере образования.</w:t>
            </w:r>
          </w:p>
          <w:p w14:paraId="029A5B3A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Учредителем Управления является муниципальное образование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Нюксенский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муниципальный район.</w:t>
            </w:r>
          </w:p>
          <w:p w14:paraId="76AA6648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Полное наименование Управления: управление образования администрации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Нюксенского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муниципального района.</w:t>
            </w:r>
          </w:p>
          <w:p w14:paraId="0222CA6E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Сокращенное наименование Управления: управление образования.</w:t>
            </w:r>
          </w:p>
          <w:p w14:paraId="0BBC8228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Юридический адрес и место нахождение Управления: 161380, Вологодская область, с. Нюксеница, ул. Советская, д.13.</w:t>
            </w:r>
          </w:p>
          <w:p w14:paraId="59D9E1BE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Управление имеет смету, лицевые счета, открытые в соответствии с действующим законодательством.</w:t>
            </w:r>
          </w:p>
          <w:p w14:paraId="16B6231D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Управление осуществляет функции и полномочия Учредителя в отношении всех муниципальных бюджетных образовательных организаций, зарегистрированных на территории муниципального района.</w:t>
            </w:r>
          </w:p>
          <w:p w14:paraId="646DC5B5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 Управление обладает полномочиями муниципального заказчика на осуществление функций по размещению заказов на поставки товаров, выполнение работ, оказание услуг для муниципальных нужд в соответствии с действующим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законодательством.</w:t>
            </w:r>
          </w:p>
          <w:p w14:paraId="6246971B" w14:textId="77777777" w:rsidR="00BB7E12" w:rsidRDefault="00BB7E12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 Управление является главным распорядителем бюджетных средств по отношению к подведомственным муниципальным образовательным организациям.</w:t>
            </w:r>
          </w:p>
          <w:p w14:paraId="491FC54B" w14:textId="77777777" w:rsidR="00385A37" w:rsidRDefault="00385A37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62E0A9F5" w14:textId="77777777" w:rsidR="00385A37" w:rsidRDefault="00385A37" w:rsidP="00385A3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т</w:t>
            </w:r>
            <w:r w:rsidRPr="00071B73">
              <w:rPr>
                <w:b/>
                <w:color w:val="000000"/>
                <w:sz w:val="26"/>
                <w:szCs w:val="26"/>
                <w:lang w:eastAsia="en-US"/>
              </w:rPr>
              <w:t>аблица № 1 «Сведения об основных направлениях деятельности»</w:t>
            </w:r>
          </w:p>
          <w:p w14:paraId="5FE5026E" w14:textId="77777777" w:rsidR="00385A37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br/>
              <w:t xml:space="preserve">      Целью деятельности управления образования администрации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Нюксенского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муниципального района является - р</w:t>
            </w:r>
            <w:r w:rsidRPr="00AE3118">
              <w:rPr>
                <w:color w:val="000000"/>
                <w:sz w:val="26"/>
                <w:szCs w:val="26"/>
                <w:lang w:eastAsia="en-US"/>
              </w:rPr>
              <w:t>еализация вопросов местного значения в сфере образования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14:paraId="6F9B1B69" w14:textId="77777777" w:rsidR="00385A37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Основными задачами Управления являются:</w:t>
            </w:r>
          </w:p>
          <w:p w14:paraId="2C77891A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1. Организация предоставления общедоступного и бесплатного 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      </w:r>
          </w:p>
          <w:p w14:paraId="00D36AF6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2. Организация предоставления дополнительного образования детей в муниципальных образовательных организациях.</w:t>
            </w:r>
          </w:p>
          <w:p w14:paraId="49BB21E7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3. Создание условий для осуществления присмотра и ухода за детьми, содержания детей в муниципальных образовательных организациях.</w:t>
            </w:r>
          </w:p>
          <w:p w14:paraId="2B108026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4. Осуществление функций и полномочий Учредителя муниципальных образовательных организаций.</w:t>
            </w:r>
          </w:p>
          <w:p w14:paraId="3310FFF5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5. Создание безопасных условий для организации образовательной деятельности в образовательных организациях муниципального района.</w:t>
            </w:r>
          </w:p>
          <w:p w14:paraId="2E381ECA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6. Осуществление учета детей, подлежащих обучению по общеобразовательным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района.</w:t>
            </w:r>
          </w:p>
          <w:p w14:paraId="3A01FB7B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7. Организация содержательного досуга детей в каникулярное время.</w:t>
            </w:r>
          </w:p>
          <w:p w14:paraId="79197E30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8. Обеспечение эффективного функционирования и развития системы образования на подведомственной территории, участие в пределах полномочий в разработке и реализации программ в сфере образования.</w:t>
            </w:r>
          </w:p>
          <w:p w14:paraId="620AF5D7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9. Взаимодействие с государственными и негосударственными учреждениями общего и профессионального образования в целях организации системного обучения молодежи.</w:t>
            </w:r>
          </w:p>
          <w:p w14:paraId="5986236D" w14:textId="77777777" w:rsidR="00385A37" w:rsidRPr="00AE3118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10. Обеспечение целевого и эффективного использования выделенных бюджетных средств.</w:t>
            </w:r>
          </w:p>
          <w:p w14:paraId="0A0A0323" w14:textId="77777777" w:rsidR="00385A37" w:rsidRDefault="00385A37" w:rsidP="00385A37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E3118">
              <w:rPr>
                <w:color w:val="000000"/>
                <w:sz w:val="26"/>
                <w:szCs w:val="26"/>
                <w:lang w:eastAsia="en-US"/>
              </w:rPr>
              <w:t>11. Обеспечение кадрами на руководящие должности бюджетных муниципальных образовательных организаций.</w:t>
            </w:r>
          </w:p>
          <w:p w14:paraId="3D2716D4" w14:textId="77777777" w:rsidR="00385A37" w:rsidRDefault="00385A37" w:rsidP="00BB7E12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1FA396F0" w14:textId="77777777" w:rsidR="00B03D90" w:rsidRDefault="00B03D90" w:rsidP="00B03D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  </w:t>
            </w:r>
            <w:r w:rsidRPr="00B03D90">
              <w:rPr>
                <w:sz w:val="28"/>
                <w:szCs w:val="28"/>
              </w:rPr>
              <w:t>В сведениях о количестве подведомственных участников бюджетного процесса, учреждений  и государственных (муниципальных) унитарных предприятий (</w:t>
            </w:r>
            <w:r w:rsidRPr="00B03D90">
              <w:rPr>
                <w:b/>
                <w:sz w:val="28"/>
                <w:szCs w:val="28"/>
              </w:rPr>
              <w:t>форма 0503161)</w:t>
            </w:r>
            <w:r w:rsidRPr="00B03D90">
              <w:rPr>
                <w:sz w:val="28"/>
                <w:szCs w:val="28"/>
              </w:rPr>
              <w:t xml:space="preserve"> на начало и на конец отчетного периода составляет соответственно 13 и 10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B03D90">
              <w:rPr>
                <w:sz w:val="28"/>
                <w:szCs w:val="28"/>
              </w:rPr>
              <w:t>учреждений.</w:t>
            </w:r>
          </w:p>
          <w:p w14:paraId="61E23972" w14:textId="11049777" w:rsidR="00BB1C4B" w:rsidRPr="00BB1C4B" w:rsidRDefault="00BB1C4B" w:rsidP="00BB1C4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1C4B">
              <w:rPr>
                <w:sz w:val="28"/>
                <w:szCs w:val="28"/>
              </w:rPr>
              <w:t xml:space="preserve">Прекращение деятельности юридического лица путем ликвидации по </w:t>
            </w:r>
            <w:r w:rsidRPr="00BB1C4B">
              <w:rPr>
                <w:sz w:val="28"/>
                <w:szCs w:val="28"/>
              </w:rPr>
              <w:lastRenderedPageBreak/>
              <w:t xml:space="preserve">решению учредителя казённого учреждения </w:t>
            </w:r>
            <w:proofErr w:type="spellStart"/>
            <w:r w:rsidRPr="00BB1C4B">
              <w:rPr>
                <w:sz w:val="28"/>
                <w:szCs w:val="28"/>
              </w:rPr>
              <w:t>Нюксенского</w:t>
            </w:r>
            <w:proofErr w:type="spellEnd"/>
            <w:r w:rsidRPr="00BB1C4B">
              <w:rPr>
                <w:sz w:val="28"/>
                <w:szCs w:val="28"/>
              </w:rPr>
              <w:t xml:space="preserve"> муниципального района "Центр по обслуживанию образовательных учреждений"(постановление администрации </w:t>
            </w:r>
            <w:proofErr w:type="spellStart"/>
            <w:r w:rsidRPr="00BB1C4B">
              <w:rPr>
                <w:sz w:val="28"/>
                <w:szCs w:val="28"/>
              </w:rPr>
              <w:t>Нюксенского</w:t>
            </w:r>
            <w:proofErr w:type="spellEnd"/>
            <w:r w:rsidRPr="00BB1C4B">
              <w:rPr>
                <w:sz w:val="28"/>
                <w:szCs w:val="28"/>
              </w:rPr>
              <w:t xml:space="preserve"> муниципального района от 31.05.2018 № 175;</w:t>
            </w:r>
            <w:r w:rsidR="00743EC5">
              <w:rPr>
                <w:sz w:val="28"/>
                <w:szCs w:val="28"/>
              </w:rPr>
              <w:t xml:space="preserve"> </w:t>
            </w:r>
            <w:r w:rsidRPr="00BB1C4B">
              <w:rPr>
                <w:sz w:val="28"/>
                <w:szCs w:val="28"/>
              </w:rPr>
              <w:t>уведомление о внесении изменений в ЕГРЮЛ от 02.12.2019);</w:t>
            </w:r>
          </w:p>
          <w:p w14:paraId="3EC2B676" w14:textId="7833589D" w:rsidR="00BB1C4B" w:rsidRPr="00BB1C4B" w:rsidRDefault="00BB1C4B" w:rsidP="00BB1C4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1C4B">
              <w:rPr>
                <w:sz w:val="28"/>
                <w:szCs w:val="28"/>
              </w:rPr>
              <w:t>Прекращение деятельности путем реорганизации в форме присоединения муниципального бюджетного общеобразовательного учреждения "</w:t>
            </w:r>
            <w:proofErr w:type="spellStart"/>
            <w:r w:rsidRPr="00BB1C4B">
              <w:rPr>
                <w:sz w:val="28"/>
                <w:szCs w:val="28"/>
              </w:rPr>
              <w:t>Берёзовослободская</w:t>
            </w:r>
            <w:proofErr w:type="spellEnd"/>
            <w:r w:rsidRPr="00BB1C4B">
              <w:rPr>
                <w:sz w:val="28"/>
                <w:szCs w:val="28"/>
              </w:rPr>
              <w:t xml:space="preserve"> начальная общеобразовательная школа" (постановление администрации </w:t>
            </w:r>
            <w:proofErr w:type="spellStart"/>
            <w:r w:rsidRPr="00BB1C4B">
              <w:rPr>
                <w:sz w:val="28"/>
                <w:szCs w:val="28"/>
              </w:rPr>
              <w:t>Нюксенского</w:t>
            </w:r>
            <w:proofErr w:type="spellEnd"/>
            <w:r w:rsidRPr="00BB1C4B">
              <w:rPr>
                <w:sz w:val="28"/>
                <w:szCs w:val="28"/>
              </w:rPr>
              <w:t xml:space="preserve"> муниципального района от 18.04.2018 № 122;</w:t>
            </w:r>
            <w:r w:rsidR="00743EC5">
              <w:rPr>
                <w:sz w:val="28"/>
                <w:szCs w:val="28"/>
              </w:rPr>
              <w:t xml:space="preserve"> </w:t>
            </w:r>
            <w:r w:rsidRPr="00BB1C4B">
              <w:rPr>
                <w:sz w:val="28"/>
                <w:szCs w:val="28"/>
              </w:rPr>
              <w:t>уведомление о внесении изменений в ЕГРЮЛ от 14.01.2019);</w:t>
            </w:r>
          </w:p>
          <w:p w14:paraId="4EDEA3DC" w14:textId="64DB7B90" w:rsidR="00BB1C4B" w:rsidRPr="00BB1C4B" w:rsidRDefault="00BB1C4B" w:rsidP="00BB1C4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1C4B">
              <w:rPr>
                <w:sz w:val="28"/>
                <w:szCs w:val="28"/>
              </w:rPr>
              <w:t xml:space="preserve">Прекращение деятельности юридического лица путем реорганизации в форме присоединения бюджетного общеобразовательного учреждения </w:t>
            </w:r>
            <w:proofErr w:type="spellStart"/>
            <w:r w:rsidRPr="00BB1C4B">
              <w:rPr>
                <w:sz w:val="28"/>
                <w:szCs w:val="28"/>
              </w:rPr>
              <w:t>Нюксенского</w:t>
            </w:r>
            <w:proofErr w:type="spellEnd"/>
            <w:r w:rsidRPr="00BB1C4B">
              <w:rPr>
                <w:sz w:val="28"/>
                <w:szCs w:val="28"/>
              </w:rPr>
              <w:t xml:space="preserve"> муниципального района Вологодской области "</w:t>
            </w:r>
            <w:proofErr w:type="spellStart"/>
            <w:r w:rsidRPr="00BB1C4B">
              <w:rPr>
                <w:sz w:val="28"/>
                <w:szCs w:val="28"/>
              </w:rPr>
              <w:t>Матвеевская</w:t>
            </w:r>
            <w:proofErr w:type="spellEnd"/>
            <w:r w:rsidRPr="00BB1C4B">
              <w:rPr>
                <w:sz w:val="28"/>
                <w:szCs w:val="28"/>
              </w:rPr>
              <w:t xml:space="preserve"> основная общеобразовательная школа" (постановление администрации </w:t>
            </w:r>
            <w:proofErr w:type="spellStart"/>
            <w:r w:rsidRPr="00BB1C4B">
              <w:rPr>
                <w:sz w:val="28"/>
                <w:szCs w:val="28"/>
              </w:rPr>
              <w:t>Нюксенского</w:t>
            </w:r>
            <w:proofErr w:type="spellEnd"/>
            <w:r w:rsidRPr="00BB1C4B">
              <w:rPr>
                <w:sz w:val="28"/>
                <w:szCs w:val="28"/>
              </w:rPr>
              <w:t xml:space="preserve"> муниципального района от 19.04.2019 № 122;</w:t>
            </w:r>
            <w:r w:rsidR="00743EC5">
              <w:rPr>
                <w:sz w:val="28"/>
                <w:szCs w:val="28"/>
              </w:rPr>
              <w:t xml:space="preserve"> </w:t>
            </w:r>
            <w:r w:rsidRPr="00BB1C4B">
              <w:rPr>
                <w:sz w:val="28"/>
                <w:szCs w:val="28"/>
              </w:rPr>
              <w:t>уведомление о внесении изменений в ЕГРЮЛ от 04.12.2019).</w:t>
            </w:r>
          </w:p>
          <w:p w14:paraId="4E410457" w14:textId="77777777" w:rsidR="00B03D90" w:rsidRPr="00B03D90" w:rsidRDefault="00B03D90" w:rsidP="00B03D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D90">
              <w:rPr>
                <w:sz w:val="28"/>
                <w:szCs w:val="28"/>
              </w:rPr>
              <w:t>По данным официальн</w:t>
            </w:r>
            <w:r w:rsidR="004E2E26">
              <w:rPr>
                <w:sz w:val="28"/>
                <w:szCs w:val="28"/>
              </w:rPr>
              <w:t>ого сайта «Электронный бюджет» 12</w:t>
            </w:r>
            <w:r w:rsidR="002F1103">
              <w:rPr>
                <w:sz w:val="28"/>
                <w:szCs w:val="28"/>
              </w:rPr>
              <w:t xml:space="preserve"> учреждений</w:t>
            </w:r>
            <w:r w:rsidRPr="00B03D90">
              <w:rPr>
                <w:sz w:val="28"/>
                <w:szCs w:val="28"/>
              </w:rPr>
              <w:t xml:space="preserve">, </w:t>
            </w:r>
          </w:p>
          <w:p w14:paraId="2F505A25" w14:textId="77777777" w:rsidR="00B03D90" w:rsidRPr="00B03D90" w:rsidRDefault="00B03D90" w:rsidP="00B03D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D90">
              <w:rPr>
                <w:sz w:val="28"/>
                <w:szCs w:val="28"/>
              </w:rPr>
              <w:t>по данным ЕГРЮЛ 1</w:t>
            </w:r>
            <w:r w:rsidR="004E2E26">
              <w:rPr>
                <w:sz w:val="28"/>
                <w:szCs w:val="28"/>
              </w:rPr>
              <w:t>0</w:t>
            </w:r>
            <w:r w:rsidR="002F1103">
              <w:rPr>
                <w:sz w:val="28"/>
                <w:szCs w:val="28"/>
              </w:rPr>
              <w:t xml:space="preserve"> учреждений</w:t>
            </w:r>
            <w:r w:rsidRPr="00B03D90">
              <w:rPr>
                <w:sz w:val="28"/>
                <w:szCs w:val="28"/>
              </w:rPr>
              <w:t>,</w:t>
            </w:r>
          </w:p>
          <w:p w14:paraId="389EFD6E" w14:textId="77777777" w:rsidR="00B03D90" w:rsidRDefault="00B03D90" w:rsidP="00B03D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D90">
              <w:rPr>
                <w:sz w:val="28"/>
                <w:szCs w:val="28"/>
              </w:rPr>
              <w:t>по количеству экономических субъектов, представляющих отчетность в ПК-</w:t>
            </w:r>
            <w:r w:rsidRPr="00B03D90">
              <w:rPr>
                <w:sz w:val="28"/>
                <w:szCs w:val="28"/>
                <w:lang w:val="en-US"/>
              </w:rPr>
              <w:t>WEB</w:t>
            </w:r>
            <w:r w:rsidRPr="00B03D90">
              <w:rPr>
                <w:sz w:val="28"/>
                <w:szCs w:val="28"/>
              </w:rPr>
              <w:t>-консолидация 1</w:t>
            </w:r>
            <w:r w:rsidR="002F1103">
              <w:rPr>
                <w:sz w:val="28"/>
                <w:szCs w:val="28"/>
              </w:rPr>
              <w:t>0 учреждений</w:t>
            </w:r>
            <w:r w:rsidR="004E2E26">
              <w:rPr>
                <w:sz w:val="28"/>
                <w:szCs w:val="28"/>
              </w:rPr>
              <w:t>,</w:t>
            </w:r>
          </w:p>
          <w:p w14:paraId="466D4372" w14:textId="77777777" w:rsidR="004E2E26" w:rsidRPr="00B03D90" w:rsidRDefault="004E2E26" w:rsidP="00B03D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для размещения информации о ГМУ 12 учреждений.</w:t>
            </w:r>
          </w:p>
          <w:p w14:paraId="68C14820" w14:textId="77777777" w:rsidR="001F25F2" w:rsidRDefault="001F25F2" w:rsidP="00804F41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14:paraId="59F8DA0D" w14:textId="77777777" w:rsidR="00CD1A6A" w:rsidRDefault="00CD1A6A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14:paraId="3AD20A2D" w14:textId="77777777" w:rsidR="00D16F75" w:rsidRDefault="00D16F75" w:rsidP="00D16F7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Раздел 2 «Результаты деятельности субъекта бюджетной отчетности»</w:t>
            </w:r>
          </w:p>
          <w:p w14:paraId="26DD37F1" w14:textId="77777777" w:rsidR="00BF4FA3" w:rsidRDefault="00BF4FA3" w:rsidP="00D16F7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FB7D8FE" w14:textId="77777777" w:rsidR="00BF4FA3" w:rsidRDefault="00BF4FA3" w:rsidP="00D16F7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B0C43D8" w14:textId="77777777" w:rsidR="003822CC" w:rsidRDefault="003822CC" w:rsidP="00D16F7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0937874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 xml:space="preserve">Деятельность управления образования администрации </w:t>
            </w:r>
            <w:proofErr w:type="spellStart"/>
            <w:r w:rsidRPr="00920F90">
              <w:rPr>
                <w:sz w:val="26"/>
                <w:szCs w:val="26"/>
              </w:rPr>
              <w:t>Нюксенского</w:t>
            </w:r>
            <w:proofErr w:type="spellEnd"/>
            <w:r w:rsidRPr="00920F90">
              <w:rPr>
                <w:sz w:val="26"/>
                <w:szCs w:val="26"/>
              </w:rPr>
              <w:t xml:space="preserve"> муниципального района осуществляется в рамках реализации муниципальной программы «Развитие образования </w:t>
            </w:r>
            <w:proofErr w:type="spellStart"/>
            <w:r w:rsidRPr="00920F90">
              <w:rPr>
                <w:sz w:val="26"/>
                <w:szCs w:val="26"/>
              </w:rPr>
              <w:t>Нюксенского</w:t>
            </w:r>
            <w:proofErr w:type="spellEnd"/>
            <w:r w:rsidRPr="00920F90">
              <w:rPr>
                <w:sz w:val="26"/>
                <w:szCs w:val="26"/>
              </w:rPr>
              <w:t xml:space="preserve"> муниципального района на 2016-2020 годы», утвержденной Постановлением администрации </w:t>
            </w:r>
            <w:proofErr w:type="spellStart"/>
            <w:r w:rsidRPr="00920F90">
              <w:rPr>
                <w:sz w:val="26"/>
                <w:szCs w:val="26"/>
              </w:rPr>
              <w:t>Нюксенского</w:t>
            </w:r>
            <w:proofErr w:type="spellEnd"/>
            <w:r w:rsidRPr="00920F90">
              <w:rPr>
                <w:sz w:val="26"/>
                <w:szCs w:val="26"/>
              </w:rPr>
              <w:t xml:space="preserve"> муниципального района от 09.10.2015 года № 138. Штатная численность работников управления образования составляет </w:t>
            </w:r>
            <w:r w:rsidRPr="00802C9D">
              <w:rPr>
                <w:b/>
                <w:sz w:val="26"/>
                <w:szCs w:val="26"/>
              </w:rPr>
              <w:t>8</w:t>
            </w:r>
            <w:r w:rsidRPr="00920F90">
              <w:rPr>
                <w:sz w:val="26"/>
                <w:szCs w:val="26"/>
              </w:rPr>
              <w:t xml:space="preserve"> человек, из них трое – муниципальные служащие, пятеро – работники, осуществляющие техническое обеспечение деятельности органов местного самоуправления. Управление обр</w:t>
            </w:r>
            <w:r w:rsidR="00953927">
              <w:rPr>
                <w:sz w:val="26"/>
                <w:szCs w:val="26"/>
              </w:rPr>
              <w:t xml:space="preserve">азования является учредителем </w:t>
            </w:r>
            <w:r w:rsidR="00953927" w:rsidRPr="00953927">
              <w:rPr>
                <w:b/>
                <w:sz w:val="26"/>
                <w:szCs w:val="26"/>
              </w:rPr>
              <w:t>10</w:t>
            </w:r>
            <w:r w:rsidRPr="00920F90">
              <w:rPr>
                <w:sz w:val="26"/>
                <w:szCs w:val="26"/>
              </w:rPr>
              <w:t xml:space="preserve"> подведомстве</w:t>
            </w:r>
            <w:r w:rsidR="00953927">
              <w:rPr>
                <w:sz w:val="26"/>
                <w:szCs w:val="26"/>
              </w:rPr>
              <w:t xml:space="preserve">нных образовательных учреждений, среди которых </w:t>
            </w:r>
            <w:r w:rsidR="00953927" w:rsidRPr="00953927">
              <w:rPr>
                <w:b/>
                <w:sz w:val="26"/>
                <w:szCs w:val="26"/>
              </w:rPr>
              <w:t>6</w:t>
            </w:r>
            <w:r w:rsidRPr="00920F90">
              <w:rPr>
                <w:sz w:val="26"/>
                <w:szCs w:val="26"/>
              </w:rPr>
              <w:t xml:space="preserve"> – </w:t>
            </w:r>
            <w:r w:rsidR="00953927">
              <w:rPr>
                <w:sz w:val="26"/>
                <w:szCs w:val="26"/>
              </w:rPr>
              <w:t xml:space="preserve">общеобразовательные организации, </w:t>
            </w:r>
            <w:r w:rsidRPr="00953927">
              <w:rPr>
                <w:b/>
                <w:sz w:val="26"/>
                <w:szCs w:val="26"/>
              </w:rPr>
              <w:t>2</w:t>
            </w:r>
            <w:r w:rsidRPr="00920F90">
              <w:rPr>
                <w:sz w:val="26"/>
                <w:szCs w:val="26"/>
              </w:rPr>
              <w:t xml:space="preserve"> – дошкольные образовательные организации и </w:t>
            </w:r>
            <w:r w:rsidRPr="00953927">
              <w:rPr>
                <w:b/>
                <w:sz w:val="26"/>
                <w:szCs w:val="26"/>
              </w:rPr>
              <w:t>2</w:t>
            </w:r>
            <w:r w:rsidRPr="00920F90">
              <w:rPr>
                <w:sz w:val="26"/>
                <w:szCs w:val="26"/>
              </w:rPr>
              <w:t xml:space="preserve"> – организации дополнительного образования.</w:t>
            </w:r>
          </w:p>
          <w:p w14:paraId="7480E2D0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1)</w:t>
            </w:r>
            <w:r w:rsidRPr="00920F90">
              <w:rPr>
                <w:sz w:val="26"/>
                <w:szCs w:val="26"/>
              </w:rPr>
              <w:tab/>
              <w:t>В рамках реализации основного мероприятия муниципальной программы «Развитие системы поддержки талантливых детей в образовательных учреждениях» проведены массовые районные мероприятия и обеспечено участие обучающихся в областных мероприятиях. Расходы на их проведение составили 250000,00 рублей.</w:t>
            </w:r>
          </w:p>
          <w:p w14:paraId="0F8A3C41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 xml:space="preserve">Направление учебно-исследовательской деятельности представлено участием в областной олимпиаде по краеведению «Мир через культуру» - 3 обучающихся (6 </w:t>
            </w:r>
            <w:r w:rsidRPr="00920F90">
              <w:rPr>
                <w:sz w:val="26"/>
                <w:szCs w:val="26"/>
              </w:rPr>
              <w:lastRenderedPageBreak/>
              <w:t>550,00 руб.), в полуфинале региональной телевизионной гуманитарной олимпиады школьников «Умники и умницы Вологодчины» (1 200,00 руб.), в областном конкурсе исследовательских работ «Древо жизни» и «Росток» - 2 обучающихся (2 800,00 руб.).</w:t>
            </w:r>
          </w:p>
          <w:p w14:paraId="4536324D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 xml:space="preserve">На проведение ежегодного районного детского литературного праздника «Любовью к родине согрет…» израсходованы денежные средства в сумме 1 500,00 руб., IX районной </w:t>
            </w:r>
            <w:proofErr w:type="spellStart"/>
            <w:r w:rsidRPr="00920F90">
              <w:rPr>
                <w:sz w:val="26"/>
                <w:szCs w:val="26"/>
              </w:rPr>
              <w:t>истоковской</w:t>
            </w:r>
            <w:proofErr w:type="spellEnd"/>
            <w:r w:rsidRPr="00920F90">
              <w:rPr>
                <w:sz w:val="26"/>
                <w:szCs w:val="26"/>
              </w:rPr>
              <w:t xml:space="preserve"> ярмарки «Служение отечеству» и IX  районной малой краеведческой конференции «</w:t>
            </w:r>
            <w:proofErr w:type="spellStart"/>
            <w:r w:rsidRPr="00920F90">
              <w:rPr>
                <w:sz w:val="26"/>
                <w:szCs w:val="26"/>
              </w:rPr>
              <w:t>Сумароковские</w:t>
            </w:r>
            <w:proofErr w:type="spellEnd"/>
            <w:r w:rsidRPr="00920F90">
              <w:rPr>
                <w:sz w:val="26"/>
                <w:szCs w:val="26"/>
              </w:rPr>
              <w:t xml:space="preserve"> чтения» - 5 539,00 руб. </w:t>
            </w:r>
          </w:p>
          <w:p w14:paraId="4B347FA6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На проведение I межрайонного фестиваля детского творчества «Рождественская сказка» и районного фестиваля «Пасхальная радость» израсходованы денежные средства в сумме 4400,00 руб.</w:t>
            </w:r>
          </w:p>
          <w:p w14:paraId="3811EEAE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На организацию и проведение муниципального этапа областного конкурса исследовательских работ «Первое открытие», областной конференции по краеведению «Первые шаги в науку» и подвоз обучающихся на областной этап израсходованы денежные средства в общей сумме 8 400,00 руб.</w:t>
            </w:r>
          </w:p>
          <w:p w14:paraId="22FE47DA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Отмечается активное участие обучающихся в творческих областных конкурсах. Произведена оплата проезда обучающихся для участия в региональном этапе Всероссийского конкурса юных чтецов «Живая классика-2019» на сумму 5600,00 руб. На участие обучающегося БОУ «</w:t>
            </w:r>
            <w:proofErr w:type="spellStart"/>
            <w:r w:rsidRPr="00920F90">
              <w:rPr>
                <w:sz w:val="26"/>
                <w:szCs w:val="26"/>
              </w:rPr>
              <w:t>Нюксенская</w:t>
            </w:r>
            <w:proofErr w:type="spellEnd"/>
            <w:r w:rsidRPr="00920F90">
              <w:rPr>
                <w:sz w:val="26"/>
                <w:szCs w:val="26"/>
              </w:rPr>
              <w:t xml:space="preserve"> СОШ» в XVIII </w:t>
            </w:r>
            <w:proofErr w:type="spellStart"/>
            <w:r w:rsidRPr="00920F90">
              <w:rPr>
                <w:sz w:val="26"/>
                <w:szCs w:val="26"/>
              </w:rPr>
              <w:t>Ферапонтовских</w:t>
            </w:r>
            <w:proofErr w:type="spellEnd"/>
            <w:r w:rsidRPr="00920F90">
              <w:rPr>
                <w:sz w:val="26"/>
                <w:szCs w:val="26"/>
              </w:rPr>
              <w:t xml:space="preserve"> чтениях потрачено 1 950,00 руб.</w:t>
            </w:r>
          </w:p>
          <w:p w14:paraId="10174A58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4 участника представляли район в областном очно-заочном конкурсе «Детский компьютерный проект» (4 800,00 руб.). На организацию подвоза четырёх обучающихся МБУДО «</w:t>
            </w:r>
            <w:proofErr w:type="spellStart"/>
            <w:r w:rsidRPr="00920F90">
              <w:rPr>
                <w:sz w:val="26"/>
                <w:szCs w:val="26"/>
              </w:rPr>
              <w:t>Нюксенский</w:t>
            </w:r>
            <w:proofErr w:type="spellEnd"/>
            <w:r w:rsidRPr="00920F90">
              <w:rPr>
                <w:sz w:val="26"/>
                <w:szCs w:val="26"/>
              </w:rPr>
              <w:t xml:space="preserve"> </w:t>
            </w:r>
            <w:proofErr w:type="spellStart"/>
            <w:r w:rsidRPr="00920F90">
              <w:rPr>
                <w:sz w:val="26"/>
                <w:szCs w:val="26"/>
              </w:rPr>
              <w:t>рДТ</w:t>
            </w:r>
            <w:proofErr w:type="spellEnd"/>
            <w:r w:rsidRPr="00920F90">
              <w:rPr>
                <w:sz w:val="26"/>
                <w:szCs w:val="26"/>
              </w:rPr>
              <w:t>» для участия в областном детском фестивале «</w:t>
            </w:r>
            <w:proofErr w:type="spellStart"/>
            <w:r w:rsidRPr="00920F90">
              <w:rPr>
                <w:sz w:val="26"/>
                <w:szCs w:val="26"/>
              </w:rPr>
              <w:t>Роботёнок</w:t>
            </w:r>
            <w:proofErr w:type="spellEnd"/>
            <w:r w:rsidRPr="00920F90">
              <w:rPr>
                <w:sz w:val="26"/>
                <w:szCs w:val="26"/>
              </w:rPr>
              <w:t>» из программы выделены денежные средства в сумме 5 600,00 руб.</w:t>
            </w:r>
          </w:p>
          <w:p w14:paraId="688BC4C5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Физкультурно-оздоровительная и досуговая деятельность в общеобразовательных учреждениях является приоритетной формой сохранения и укрепления здоровья школьников. Помимо уроков физической культуры проводятся школьные и районные спортивные мероприятия, недели спорта, дни здоровья.</w:t>
            </w:r>
          </w:p>
          <w:p w14:paraId="55089940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 xml:space="preserve">Ежегодные районные соревнования по лыжным гонкам «Юный лыжник» собирают большое количество учащихся 5-11 классов из всех школ района. Общее количество участников этих соревнований в 2019 году – 108 человек. </w:t>
            </w:r>
          </w:p>
          <w:p w14:paraId="45EC045E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 xml:space="preserve">На организацию и проведение этого мероприятия потрачено 1 419,72 руб. На приобретение спортивного инвентаря для подготовки команды для участия во всероссийском этапе соревнований школьников «Президентские состязания» потрачено 5000,00 руб. </w:t>
            </w:r>
          </w:p>
          <w:p w14:paraId="0A705501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Одной из задач традиционного районного  смотра художественной самодеятельности «Добрый, милый сердцу уголок» в 2018-2019 учебном году было развитие творческого потенциала участников образовательных отношений, развитие художественных, артистических дарований и их эстетического вкуса. На конкурс был представлен 21 номер, более 100 выступающих, на организацию и проведение смотра израсходована сумма в размере 3 820,80 руб.</w:t>
            </w:r>
          </w:p>
          <w:p w14:paraId="1279CC73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ab/>
              <w:t xml:space="preserve">За достигнутые результаты в учебной и внеурочной деятельности обучающиеся ежегодно награждаются Премией главы </w:t>
            </w:r>
            <w:proofErr w:type="spellStart"/>
            <w:r w:rsidRPr="00920F90">
              <w:rPr>
                <w:sz w:val="26"/>
                <w:szCs w:val="26"/>
              </w:rPr>
              <w:t>Нюксенского</w:t>
            </w:r>
            <w:proofErr w:type="spellEnd"/>
            <w:r w:rsidRPr="00920F90">
              <w:rPr>
                <w:sz w:val="26"/>
                <w:szCs w:val="26"/>
              </w:rPr>
              <w:t xml:space="preserve"> муниципального района «55 юных дарований земли </w:t>
            </w:r>
            <w:proofErr w:type="spellStart"/>
            <w:r w:rsidRPr="00920F90">
              <w:rPr>
                <w:sz w:val="26"/>
                <w:szCs w:val="26"/>
              </w:rPr>
              <w:t>Нюксенской</w:t>
            </w:r>
            <w:proofErr w:type="spellEnd"/>
            <w:r w:rsidRPr="00920F90">
              <w:rPr>
                <w:sz w:val="26"/>
                <w:szCs w:val="26"/>
              </w:rPr>
              <w:t>», в 2019 году на проведение указанного мероприятия сумма денежных средств составила 59 478,11 руб.</w:t>
            </w:r>
          </w:p>
          <w:p w14:paraId="65A51D62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На организацию участия 14 обучающихся БОУ «</w:t>
            </w:r>
            <w:proofErr w:type="spellStart"/>
            <w:r w:rsidRPr="00920F90">
              <w:rPr>
                <w:sz w:val="26"/>
                <w:szCs w:val="26"/>
              </w:rPr>
              <w:t>Нюксенская</w:t>
            </w:r>
            <w:proofErr w:type="spellEnd"/>
            <w:r w:rsidRPr="00920F90">
              <w:rPr>
                <w:sz w:val="26"/>
                <w:szCs w:val="26"/>
              </w:rPr>
              <w:t xml:space="preserve"> СОШ» и БОУ НМР ВО «</w:t>
            </w:r>
            <w:proofErr w:type="spellStart"/>
            <w:r w:rsidRPr="00920F90">
              <w:rPr>
                <w:sz w:val="26"/>
                <w:szCs w:val="26"/>
              </w:rPr>
              <w:t>Городищенская</w:t>
            </w:r>
            <w:proofErr w:type="spellEnd"/>
            <w:r w:rsidRPr="00920F90">
              <w:rPr>
                <w:sz w:val="26"/>
                <w:szCs w:val="26"/>
              </w:rPr>
              <w:t xml:space="preserve"> СОШ» в учебных сборах юношей 10-х классов по основам военной службы израсходованы денежные средства в сумме 36 400,00 руб.</w:t>
            </w:r>
          </w:p>
          <w:p w14:paraId="0A652EFE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lastRenderedPageBreak/>
              <w:t>Впервые обучающиеся приняли участие в профориентационных мероприятиях четвертого Регионального конкурса профессионального мастерства среди людей с инвалидностью и ограниченными возможностями здоровья «</w:t>
            </w:r>
            <w:proofErr w:type="spellStart"/>
            <w:r w:rsidRPr="00920F90">
              <w:rPr>
                <w:sz w:val="26"/>
                <w:szCs w:val="26"/>
              </w:rPr>
              <w:t>Абилимпикс</w:t>
            </w:r>
            <w:proofErr w:type="spellEnd"/>
            <w:r w:rsidRPr="00920F90">
              <w:rPr>
                <w:sz w:val="26"/>
                <w:szCs w:val="26"/>
              </w:rPr>
              <w:t>» (4 800,00 руб.). Также в рамках профориентационной работы с обучающимися из программы  выделены денежные средства на организацию профориентационных мероприятий: областная программа «Один день «Введение в профессию»» по линии УРЛС УМВД России по Вологодской области для обучающихся  кадетского 6а класса БОУ «</w:t>
            </w:r>
            <w:proofErr w:type="spellStart"/>
            <w:r w:rsidRPr="00920F90">
              <w:rPr>
                <w:sz w:val="26"/>
                <w:szCs w:val="26"/>
              </w:rPr>
              <w:t>Нюксенская</w:t>
            </w:r>
            <w:proofErr w:type="spellEnd"/>
            <w:r w:rsidRPr="00920F90">
              <w:rPr>
                <w:sz w:val="26"/>
                <w:szCs w:val="26"/>
              </w:rPr>
              <w:t xml:space="preserve"> СОШ»  (25 000 руб.),  участие в ярмарке высших учебных заведений в г. Великий Устюг для обучающихся 11-х классов БОУ </w:t>
            </w:r>
            <w:proofErr w:type="spellStart"/>
            <w:r w:rsidRPr="00920F90">
              <w:rPr>
                <w:sz w:val="26"/>
                <w:szCs w:val="26"/>
              </w:rPr>
              <w:t>Нюксенская</w:t>
            </w:r>
            <w:proofErr w:type="spellEnd"/>
            <w:r w:rsidRPr="00920F90">
              <w:rPr>
                <w:sz w:val="26"/>
                <w:szCs w:val="26"/>
              </w:rPr>
              <w:t xml:space="preserve"> СОШ» и БОУ НМР ВО «</w:t>
            </w:r>
            <w:proofErr w:type="spellStart"/>
            <w:r w:rsidRPr="00920F90">
              <w:rPr>
                <w:sz w:val="26"/>
                <w:szCs w:val="26"/>
              </w:rPr>
              <w:t>Городищенская</w:t>
            </w:r>
            <w:proofErr w:type="spellEnd"/>
            <w:r w:rsidRPr="00920F90">
              <w:rPr>
                <w:sz w:val="26"/>
                <w:szCs w:val="26"/>
              </w:rPr>
              <w:t xml:space="preserve"> СОШ» (11 000,00 руб.). На проведение межрайонного кадетского слёта «Виват, кадеты-2019!» из программы выделено 1 824,36 руб. </w:t>
            </w:r>
          </w:p>
          <w:p w14:paraId="66C87973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Активно участвуют обучающиеся и в выездных сборах школьных активистов Вологодской области (на организацию выездов обучающихся в 2019 году потрачено 5200,00 руб.).</w:t>
            </w:r>
          </w:p>
          <w:p w14:paraId="33E80CF1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  <w:p w14:paraId="68453D0F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 xml:space="preserve">Ежегодно обучающиеся общеобразовательных организаций </w:t>
            </w:r>
            <w:proofErr w:type="spellStart"/>
            <w:r w:rsidRPr="00920F90">
              <w:rPr>
                <w:sz w:val="26"/>
                <w:szCs w:val="26"/>
              </w:rPr>
              <w:t>Нюксенского</w:t>
            </w:r>
            <w:proofErr w:type="spellEnd"/>
            <w:r w:rsidRPr="00920F90">
              <w:rPr>
                <w:sz w:val="26"/>
                <w:szCs w:val="26"/>
              </w:rPr>
              <w:t xml:space="preserve"> района принимают участие в Областной математической олимпиаде школьников на приз Губернатора области и областной олимпиаде школьников по информатике на приз Губернатора области. В 2019 году на организацию участия 7 обучающихся в региональных этапах олимпиад в г. Вологде израсходованы денежные средства в сумме 9 800,00 руб.</w:t>
            </w:r>
          </w:p>
          <w:p w14:paraId="43445B8A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В региональном этапе Всероссийской краеведческой Олимпиады «60 параллель» приняли участие 4 обучающихся БОУ «</w:t>
            </w:r>
            <w:proofErr w:type="spellStart"/>
            <w:r w:rsidRPr="00920F90">
              <w:rPr>
                <w:sz w:val="26"/>
                <w:szCs w:val="26"/>
              </w:rPr>
              <w:t>Нюксенская</w:t>
            </w:r>
            <w:proofErr w:type="spellEnd"/>
            <w:r w:rsidRPr="00920F90">
              <w:rPr>
                <w:sz w:val="26"/>
                <w:szCs w:val="26"/>
              </w:rPr>
              <w:t xml:space="preserve"> СОШ» (организация подвоза - 5 600,00 руб.).</w:t>
            </w:r>
          </w:p>
          <w:p w14:paraId="307896F9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ab/>
              <w:t xml:space="preserve">В ноябре-декабре 2019 года проходил муниципальный этап всероссийской олимпиады школьников, в котором приняли участие 141 обучающийся из пяти общеобразовательных организаций </w:t>
            </w:r>
            <w:proofErr w:type="spellStart"/>
            <w:r w:rsidRPr="00920F90">
              <w:rPr>
                <w:sz w:val="26"/>
                <w:szCs w:val="26"/>
              </w:rPr>
              <w:t>Нюксенского</w:t>
            </w:r>
            <w:proofErr w:type="spellEnd"/>
            <w:r w:rsidRPr="00920F90">
              <w:rPr>
                <w:sz w:val="26"/>
                <w:szCs w:val="26"/>
              </w:rPr>
              <w:t xml:space="preserve"> района. На проведение муниципального этапа, награждение подарками победителей и призёров на торжественной церемонии (44 обучающихся) и организацию подвоза 5 обучающихся для участия в региональном этапе в г. Вологде из программы израсходованы денежные средства на общую сумму 32 318,01 руб.</w:t>
            </w:r>
          </w:p>
          <w:p w14:paraId="1D44A022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</w:p>
          <w:p w14:paraId="6CBFEB60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2)</w:t>
            </w:r>
            <w:r w:rsidRPr="00920F90">
              <w:rPr>
                <w:sz w:val="26"/>
                <w:szCs w:val="26"/>
              </w:rPr>
              <w:tab/>
              <w:t>В рамках основного мероприятия «Организация методического сопровождения повышения профессиональной компетентности педагогических и руководящих кадров» с целью обеспечения эффективности деятельности израсходовано135367,00 руб.</w:t>
            </w:r>
          </w:p>
          <w:p w14:paraId="19B5B677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 xml:space="preserve">По направлению «Развитие методической инфраструктуры и организационно-экономических механизмов, обеспечивающих непрерывность профессионального развития педагогических и руководящих кадров в режиме модернизации муниципальной системы образования» осуществлено: привлечение дополнительных информационных ресурсов через информационное сопровождение и освещение в СМИ (АНО «Редакция газеты «Новый день») вопросов развития профессионализма педагогов через ресурс конкурсного движения (1500 руб.); подвоз работников, членов профессиональных сообществ в пункты проведения перспективных областных, районных и межрайонных методических мероприятий (семинаров, практикумов, конференций, заседаний районных и межрайонных методических объединений), в т. ч. для участия в Днях открытых дверей в рамках районного конкурса «Открытая образовательная организация  - 2019» (3402,10 руб.); </w:t>
            </w:r>
            <w:r w:rsidRPr="00920F90">
              <w:rPr>
                <w:sz w:val="26"/>
                <w:szCs w:val="26"/>
              </w:rPr>
              <w:lastRenderedPageBreak/>
              <w:t xml:space="preserve">привлечение ресурса социальных партнеров для совместного проведения методических мероприятий по повышению креативности делового общения педагогических и руководящих работников, в т. ч. специалистов АОУ ДПО ВО «ВИРО» для проведения Единого методического дня «Актуальные вопросы реализации требований ФГОС для детей с ОВЗ и ФГОС образования обучающихся с умственной отсталостью в деятельности образовательных организаций» (4400 руб.),  проведение Методического дня клубов «Учитель года», «Молодого педагога» </w:t>
            </w:r>
            <w:proofErr w:type="spellStart"/>
            <w:r w:rsidRPr="00920F90">
              <w:rPr>
                <w:sz w:val="26"/>
                <w:szCs w:val="26"/>
              </w:rPr>
              <w:t>Нюксенского</w:t>
            </w:r>
            <w:proofErr w:type="spellEnd"/>
            <w:r w:rsidRPr="00920F90">
              <w:rPr>
                <w:sz w:val="26"/>
                <w:szCs w:val="26"/>
              </w:rPr>
              <w:t xml:space="preserve">, </w:t>
            </w:r>
            <w:proofErr w:type="spellStart"/>
            <w:r w:rsidRPr="00920F90">
              <w:rPr>
                <w:sz w:val="26"/>
                <w:szCs w:val="26"/>
              </w:rPr>
              <w:t>Тарногского</w:t>
            </w:r>
            <w:proofErr w:type="spellEnd"/>
            <w:r w:rsidRPr="00920F90">
              <w:rPr>
                <w:sz w:val="26"/>
                <w:szCs w:val="26"/>
              </w:rPr>
              <w:t xml:space="preserve"> муниципальных районов (2307,60 руб.); сопровождение по организации участия и награждения представителей муниципальной системы образования в пятом областном конкурсе «Педагогический дебют» и областном этапе Всероссийского конкурса профессионального мастерства «Воспитатель года» в 2019 г. (5123,25 руб.).</w:t>
            </w:r>
          </w:p>
          <w:p w14:paraId="6B25BEFB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Для организации и проведения районного августовского форума «От задач к решениям – ключевые ориентиры развития муниципальной системы образования», вручение подарков награждаемым израсходовано 14 516,25 руб. (в т. ч. на изготовление баннеров на 8700,00 руб.); на подведение итогов районного конкурса проектов «Отрытая образовательная организация – 2019» - 29 000 руб., за лучшую подготовку образовательной организации к новому  учебному году – 9 000 руб.</w:t>
            </w:r>
          </w:p>
          <w:p w14:paraId="221C9587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Оплата поставки периодических изданий по Контракту с ООО «МЦФЭР» на сумму 24 778,00 руб.</w:t>
            </w:r>
          </w:p>
          <w:p w14:paraId="3DA116B6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 xml:space="preserve">Финансовая поддержка разработки, реализации проектов инновационной деятельности образовательных организаций и материальное обеспечение функционирования, развития и обновления материально-технической базы 3-х муниципальных ресурсных центров (муниципального ресурсного центра дошкольного образования БДОУ «Центр развития ребёнка – </w:t>
            </w:r>
            <w:proofErr w:type="spellStart"/>
            <w:r w:rsidRPr="00920F90">
              <w:rPr>
                <w:sz w:val="26"/>
                <w:szCs w:val="26"/>
              </w:rPr>
              <w:t>Нюксенский</w:t>
            </w:r>
            <w:proofErr w:type="spellEnd"/>
            <w:r w:rsidRPr="00920F90">
              <w:rPr>
                <w:sz w:val="26"/>
                <w:szCs w:val="26"/>
              </w:rPr>
              <w:t xml:space="preserve"> ДС», муниципального ресурсного центра сопровождения обучающихся с ограниченными возможностями здоровья БОУ «</w:t>
            </w:r>
            <w:proofErr w:type="spellStart"/>
            <w:r w:rsidRPr="00920F90">
              <w:rPr>
                <w:sz w:val="26"/>
                <w:szCs w:val="26"/>
              </w:rPr>
              <w:t>Нюксенская</w:t>
            </w:r>
            <w:proofErr w:type="spellEnd"/>
            <w:r w:rsidRPr="00920F90">
              <w:rPr>
                <w:sz w:val="26"/>
                <w:szCs w:val="26"/>
              </w:rPr>
              <w:t xml:space="preserve"> СОШ», муниципального ресурсного центра начального общего образования БОУ «</w:t>
            </w:r>
            <w:proofErr w:type="spellStart"/>
            <w:r w:rsidRPr="00920F90">
              <w:rPr>
                <w:sz w:val="26"/>
                <w:szCs w:val="26"/>
              </w:rPr>
              <w:t>Нюксенская</w:t>
            </w:r>
            <w:proofErr w:type="spellEnd"/>
            <w:r w:rsidRPr="00920F90">
              <w:rPr>
                <w:sz w:val="26"/>
                <w:szCs w:val="26"/>
              </w:rPr>
              <w:t xml:space="preserve"> НОШ»), 1 муниципального (опорного) центра дополнительного образования детей МБУДО «</w:t>
            </w:r>
            <w:proofErr w:type="spellStart"/>
            <w:r w:rsidRPr="00920F90">
              <w:rPr>
                <w:sz w:val="26"/>
                <w:szCs w:val="26"/>
              </w:rPr>
              <w:t>Нюксенский</w:t>
            </w:r>
            <w:proofErr w:type="spellEnd"/>
            <w:r w:rsidRPr="00920F90">
              <w:rPr>
                <w:sz w:val="26"/>
                <w:szCs w:val="26"/>
              </w:rPr>
              <w:t xml:space="preserve"> </w:t>
            </w:r>
            <w:proofErr w:type="spellStart"/>
            <w:r w:rsidRPr="00920F90">
              <w:rPr>
                <w:sz w:val="26"/>
                <w:szCs w:val="26"/>
              </w:rPr>
              <w:t>рДТ</w:t>
            </w:r>
            <w:proofErr w:type="spellEnd"/>
            <w:r w:rsidRPr="00920F90">
              <w:rPr>
                <w:sz w:val="26"/>
                <w:szCs w:val="26"/>
              </w:rPr>
              <w:t>» - 41339,8 руб.</w:t>
            </w:r>
          </w:p>
          <w:p w14:paraId="67F12692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 xml:space="preserve">По направлению, ориентированному на разработку и реализацию системы мер по обеспечению сферы образования квалифицированными кадрами, следует отметить целесообразную и сбалансированную работу по организации повышения квалификации через курсовую подготовку и обновленные организационные формы, в т.ч. дистанционные и семинарские занятия, без отрыва от производства (уменьшение средств на командировочные расходы). </w:t>
            </w:r>
          </w:p>
          <w:p w14:paraId="2961A2CE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Курсы повышения квалификации за истекший период прошли 105 педагогических работников  и 4 руководителя образовательных организаций, из них на базе АОУ ВО ДПО «ВИРО» - 57, дистанционно - 33 чел. 119 педагогических работников обучились дистанционно по направлению:  «Теоретические основы оказания первой помощи пострадавшим».</w:t>
            </w:r>
          </w:p>
          <w:p w14:paraId="21AF84AA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Организация методического сопровождения процедуры аттестации педагогических работников. Процедуру аттестации на первую и высшую квалификационные категории за 12 месяцев прошли 48 чел., впервые аттестовались 13 чел. (за аналогичный период 2018 года – 44 чел., впервые аттестовались 6 чел.); всего педагогических работников, имеющих квалификацию высшей и первой категории – 150 человек (77%).</w:t>
            </w:r>
          </w:p>
          <w:p w14:paraId="658140B4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3)</w:t>
            </w:r>
            <w:r w:rsidRPr="00920F90">
              <w:rPr>
                <w:sz w:val="26"/>
                <w:szCs w:val="26"/>
              </w:rPr>
              <w:tab/>
              <w:t xml:space="preserve">В рамках основного мероприятия «Обеспечение предоставления мер </w:t>
            </w:r>
            <w:r w:rsidRPr="00920F90">
              <w:rPr>
                <w:sz w:val="26"/>
                <w:szCs w:val="26"/>
              </w:rPr>
              <w:lastRenderedPageBreak/>
              <w:t>социальной поддержки отдельным категориям обучающихся в муниципальных образовательных организациях» денежные средства израсходованы:</w:t>
            </w:r>
          </w:p>
          <w:p w14:paraId="2A9C1627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- на выплату компенсации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образования, на общую сумму 2025000,00 рублей;</w:t>
            </w:r>
          </w:p>
          <w:p w14:paraId="410AAB10" w14:textId="77777777" w:rsidR="00920F90" w:rsidRPr="00920F90" w:rsidRDefault="00920F90" w:rsidP="00920F90">
            <w:pPr>
              <w:spacing w:line="240" w:lineRule="atLeast"/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- на предоставление обучающимся из малоимущих и многодетных семей льготного питания на сумму 3055000,00 руб. обучающимся с ограниченными возможностями здоровья бесплатного питания на сумму 691000 руб.;</w:t>
            </w:r>
          </w:p>
          <w:p w14:paraId="515156EF" w14:textId="77777777" w:rsidR="00803E9C" w:rsidRDefault="00920F90" w:rsidP="00920F90">
            <w:pPr>
              <w:ind w:firstLine="709"/>
              <w:jc w:val="both"/>
              <w:rPr>
                <w:sz w:val="26"/>
                <w:szCs w:val="26"/>
              </w:rPr>
            </w:pPr>
            <w:r w:rsidRPr="00920F90">
              <w:rPr>
                <w:sz w:val="26"/>
                <w:szCs w:val="26"/>
              </w:rPr>
              <w:t>- на предоставление обучающимся из многодетных семей денежных выплат на проезд на автобусах внутрирайонных маршрутов и на приобретение комплекта одежды для посещения школьных занятий, спортивной формы для занятий физической культурой на общую сумму 1612800 руб.</w:t>
            </w:r>
          </w:p>
          <w:p w14:paraId="3880EBA9" w14:textId="77777777" w:rsidR="003C2DF1" w:rsidRDefault="003C2DF1" w:rsidP="00920F90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44DD8E42" w14:textId="77777777" w:rsidR="003C2DF1" w:rsidRPr="003C2DF1" w:rsidRDefault="003C2DF1" w:rsidP="003C2DF1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8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3C2DF1">
              <w:rPr>
                <w:rFonts w:cs="Arial"/>
                <w:sz w:val="28"/>
                <w:szCs w:val="28"/>
              </w:rPr>
              <w:t xml:space="preserve">Информация о реализации целевых показателей </w:t>
            </w:r>
            <w:r>
              <w:rPr>
                <w:rFonts w:cs="Arial"/>
                <w:sz w:val="28"/>
                <w:szCs w:val="28"/>
              </w:rPr>
              <w:t>муниципальной</w:t>
            </w:r>
            <w:r w:rsidRPr="003C2DF1">
              <w:rPr>
                <w:rFonts w:cs="Arial"/>
                <w:sz w:val="28"/>
                <w:szCs w:val="28"/>
              </w:rPr>
              <w:t xml:space="preserve"> программы представлена в таблице 1.</w:t>
            </w:r>
          </w:p>
          <w:p w14:paraId="02A747FB" w14:textId="77777777" w:rsidR="003C2DF1" w:rsidRPr="003C2DF1" w:rsidRDefault="003C2DF1" w:rsidP="003C2DF1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right"/>
              <w:rPr>
                <w:rFonts w:cs="Arial"/>
                <w:sz w:val="28"/>
                <w:szCs w:val="28"/>
              </w:rPr>
            </w:pPr>
            <w:r w:rsidRPr="003C2DF1">
              <w:rPr>
                <w:rFonts w:cs="Arial"/>
                <w:sz w:val="28"/>
                <w:szCs w:val="28"/>
              </w:rPr>
              <w:t>Таблица 1</w:t>
            </w:r>
          </w:p>
          <w:p w14:paraId="66811F07" w14:textId="77777777" w:rsidR="003C2DF1" w:rsidRPr="003C2DF1" w:rsidRDefault="003C2DF1" w:rsidP="003C2DF1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3C2DF1">
              <w:rPr>
                <w:rFonts w:cs="Arial"/>
                <w:sz w:val="28"/>
                <w:szCs w:val="28"/>
              </w:rPr>
              <w:t xml:space="preserve">Информация о реализации целевых показателей </w:t>
            </w:r>
            <w:r>
              <w:rPr>
                <w:rFonts w:cs="Arial"/>
                <w:sz w:val="28"/>
                <w:szCs w:val="28"/>
              </w:rPr>
              <w:t>муниципальной</w:t>
            </w:r>
            <w:r w:rsidRPr="003C2DF1">
              <w:rPr>
                <w:rFonts w:cs="Arial"/>
                <w:sz w:val="28"/>
                <w:szCs w:val="28"/>
              </w:rPr>
              <w:t xml:space="preserve"> программы, ответственным исполнителем которой является </w:t>
            </w:r>
            <w:r>
              <w:rPr>
                <w:rFonts w:cs="Arial"/>
                <w:sz w:val="28"/>
                <w:szCs w:val="28"/>
              </w:rPr>
              <w:t>управление</w:t>
            </w:r>
            <w:r w:rsidRPr="003C2DF1">
              <w:rPr>
                <w:rFonts w:cs="Arial"/>
                <w:sz w:val="28"/>
                <w:szCs w:val="28"/>
              </w:rPr>
              <w:t xml:space="preserve"> </w:t>
            </w:r>
          </w:p>
          <w:p w14:paraId="02904E41" w14:textId="77777777" w:rsidR="003C2DF1" w:rsidRPr="003C2DF1" w:rsidRDefault="003C2DF1" w:rsidP="003C2DF1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cs="Arial"/>
                <w:sz w:val="28"/>
                <w:szCs w:val="28"/>
              </w:rPr>
            </w:pPr>
          </w:p>
          <w:tbl>
            <w:tblPr>
              <w:tblW w:w="910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3451"/>
              <w:gridCol w:w="1417"/>
              <w:gridCol w:w="1134"/>
              <w:gridCol w:w="1134"/>
              <w:gridCol w:w="1305"/>
            </w:tblGrid>
            <w:tr w:rsidR="003C2DF1" w:rsidRPr="003C2DF1" w14:paraId="4511938D" w14:textId="77777777" w:rsidTr="003C2DF1">
              <w:trPr>
                <w:trHeight w:val="1125"/>
              </w:trPr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16BDA5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  <w:p w14:paraId="04765F54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33D1C9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 xml:space="preserve">Целевой  показатель (индикатор)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03F5AA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1F47F4E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Значения целевых показателей (индикаторов)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C4B99C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 xml:space="preserve">Обоснование отклонений значений </w:t>
                  </w:r>
                  <w:proofErr w:type="gramStart"/>
                  <w:r w:rsidRPr="003C2DF1">
                    <w:rPr>
                      <w:color w:val="000000"/>
                      <w:sz w:val="24"/>
                      <w:szCs w:val="24"/>
                    </w:rPr>
                    <w:t>целевого  показател</w:t>
                  </w:r>
                  <w:r>
                    <w:rPr>
                      <w:color w:val="000000"/>
                      <w:sz w:val="24"/>
                      <w:szCs w:val="24"/>
                    </w:rPr>
                    <w:t>я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(индикатора) на конец 2019</w:t>
                  </w:r>
                  <w:r w:rsidRPr="003C2DF1">
                    <w:rPr>
                      <w:color w:val="000000"/>
                      <w:sz w:val="24"/>
                      <w:szCs w:val="24"/>
                    </w:rPr>
                    <w:t xml:space="preserve"> года </w:t>
                  </w:r>
                </w:p>
              </w:tc>
            </w:tr>
            <w:tr w:rsidR="003C2DF1" w:rsidRPr="003C2DF1" w14:paraId="2A2D6669" w14:textId="77777777" w:rsidTr="003C2DF1">
              <w:trPr>
                <w:trHeight w:val="37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56680E" w14:textId="77777777" w:rsidR="003C2DF1" w:rsidRPr="003C2DF1" w:rsidRDefault="003C2DF1" w:rsidP="003C2DF1">
                  <w:pPr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E2C723" w14:textId="77777777" w:rsidR="003C2DF1" w:rsidRPr="003C2DF1" w:rsidRDefault="003C2DF1" w:rsidP="003C2DF1">
                  <w:pPr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FE72B1" w14:textId="77777777" w:rsidR="003C2DF1" w:rsidRPr="003C2DF1" w:rsidRDefault="003C2DF1" w:rsidP="003C2DF1">
                  <w:pPr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582B622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2019</w:t>
                  </w:r>
                  <w:r w:rsidRPr="003C2DF1">
                    <w:rPr>
                      <w:color w:val="000000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3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21B48" w14:textId="77777777" w:rsidR="003C2DF1" w:rsidRPr="003C2DF1" w:rsidRDefault="003C2DF1" w:rsidP="003C2DF1">
                  <w:pPr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2DF1" w:rsidRPr="003C2DF1" w14:paraId="6A5DD23D" w14:textId="77777777" w:rsidTr="003C2DF1">
              <w:trPr>
                <w:trHeight w:val="37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BE8809" w14:textId="77777777" w:rsidR="003C2DF1" w:rsidRPr="003C2DF1" w:rsidRDefault="003C2DF1" w:rsidP="003C2DF1">
                  <w:pPr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759C74" w14:textId="77777777" w:rsidR="003C2DF1" w:rsidRPr="003C2DF1" w:rsidRDefault="003C2DF1" w:rsidP="003C2DF1">
                  <w:pPr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001084" w14:textId="77777777" w:rsidR="003C2DF1" w:rsidRPr="003C2DF1" w:rsidRDefault="003C2DF1" w:rsidP="003C2DF1">
                  <w:pPr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8673E4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 xml:space="preserve">план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18C6CC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факт</w:t>
                  </w:r>
                </w:p>
              </w:tc>
              <w:tc>
                <w:tcPr>
                  <w:tcW w:w="13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F5932" w14:textId="77777777" w:rsidR="003C2DF1" w:rsidRPr="003C2DF1" w:rsidRDefault="003C2DF1" w:rsidP="003C2DF1">
                  <w:pPr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2DF1" w:rsidRPr="003C2DF1" w14:paraId="5EF16445" w14:textId="77777777" w:rsidTr="003C2DF1">
              <w:trPr>
                <w:trHeight w:val="37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5770C3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8DB352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251966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4C11E8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57BF6F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7CA1C" w14:textId="77777777" w:rsidR="003C2DF1" w:rsidRPr="003C2DF1" w:rsidRDefault="003C2DF1" w:rsidP="003C2DF1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2DF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3C2DF1" w:rsidRPr="003C2DF1" w14:paraId="43175E71" w14:textId="77777777" w:rsidTr="003C2DF1">
              <w:trPr>
                <w:trHeight w:val="510"/>
              </w:trPr>
              <w:tc>
                <w:tcPr>
                  <w:tcW w:w="910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A08B92" w14:textId="77777777" w:rsidR="003C2DF1" w:rsidRPr="003C2DF1" w:rsidRDefault="003C2DF1" w:rsidP="003C2DF1">
                  <w:pPr>
                    <w:contextualSpacing/>
                    <w:jc w:val="center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Муниципальная</w:t>
                  </w:r>
                  <w:r w:rsidRPr="003C2DF1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программа «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Развитие образования </w:t>
                  </w:r>
                  <w:proofErr w:type="spellStart"/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Нюксенского</w:t>
                  </w:r>
                  <w:proofErr w:type="spellEnd"/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муниципального района на 2016</w:t>
                  </w:r>
                  <w:r w:rsidRPr="003C2DF1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-2020 годы»</w:t>
                  </w:r>
                </w:p>
              </w:tc>
            </w:tr>
            <w:tr w:rsidR="00C00709" w:rsidRPr="003C2DF1" w14:paraId="72E7D60C" w14:textId="77777777" w:rsidTr="003C2DF1">
              <w:trPr>
                <w:trHeight w:val="510"/>
              </w:trPr>
              <w:tc>
                <w:tcPr>
                  <w:tcW w:w="910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8EFF5F" w14:textId="77777777" w:rsidR="00C00709" w:rsidRDefault="00C00709" w:rsidP="003C2DF1">
                  <w:pPr>
                    <w:contextualSpacing/>
                    <w:jc w:val="center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«Развитие дошкольного, общего и дополнительного образования детей»</w:t>
                  </w:r>
                </w:p>
              </w:tc>
            </w:tr>
            <w:tr w:rsidR="005D757C" w:rsidRPr="003C2DF1" w14:paraId="6B28A08D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0B71FC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20B27B" w14:textId="77777777" w:rsidR="005D757C" w:rsidRPr="00B345AE" w:rsidRDefault="005D757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детей от 1,5-7 лет, получающих дошкольную образовательную услугу в общей численности детей от 1,5 до 7 лет.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6BDBAB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717CC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B8BD6F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93,6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481A5F" w14:textId="77777777" w:rsidR="005D757C" w:rsidRPr="00B345AE" w:rsidRDefault="00C00709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3A8493DC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A42C99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4FA84D" w14:textId="77777777" w:rsidR="005D757C" w:rsidRPr="00B345AE" w:rsidRDefault="005D757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детей от 3-7 лет, получающих дошкольную образовательную услугу в общей численности детей от 3 до 7 лет.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F846B9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BDFC40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83034F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100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22C24A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242E33AC" w14:textId="77777777" w:rsidTr="00E822A8">
              <w:trPr>
                <w:trHeight w:val="837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2925E2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9F031A" w14:textId="77777777" w:rsidR="005D757C" w:rsidRPr="00B345AE" w:rsidRDefault="005D757C" w:rsidP="003C2DF1">
                  <w:pPr>
                    <w:contextualSpacing/>
                    <w:rPr>
                      <w:color w:val="000000"/>
                    </w:rPr>
                  </w:pPr>
                </w:p>
                <w:p w14:paraId="2346D889" w14:textId="77777777" w:rsidR="005D757C" w:rsidRPr="00B345AE" w:rsidRDefault="005D757C" w:rsidP="005D757C">
                  <w:r w:rsidRPr="00B345AE">
                    <w:t>Численность воспитанников организаций дошкольного образования в расчете на одного педагогического работника.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EDBC4F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5E19EA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9,1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14D92F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8,11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DCBC3C" w14:textId="77777777" w:rsidR="005D757C" w:rsidRPr="00B345AE" w:rsidRDefault="005D757C" w:rsidP="003C2DF1">
                  <w:pPr>
                    <w:contextualSpacing/>
                    <w:rPr>
                      <w:color w:val="000000"/>
                    </w:rPr>
                  </w:pPr>
                </w:p>
              </w:tc>
            </w:tr>
            <w:tr w:rsidR="005D757C" w:rsidRPr="003C2DF1" w14:paraId="5D2956CD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11A4A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DA4354" w14:textId="77777777" w:rsidR="005D757C" w:rsidRPr="00B345AE" w:rsidRDefault="005D757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Численность обучающихся по программам общего образования в расчете на одного педагогического работника.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55BB11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654F0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8,5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256C41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8,74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B6D720" w14:textId="77777777" w:rsidR="0083251F" w:rsidRDefault="0083251F" w:rsidP="003C2DF1">
                  <w:pPr>
                    <w:contextualSpacing/>
                    <w:rPr>
                      <w:color w:val="000000"/>
                    </w:rPr>
                  </w:pPr>
                </w:p>
                <w:p w14:paraId="3567B47A" w14:textId="77777777" w:rsidR="0083251F" w:rsidRDefault="0083251F" w:rsidP="0083251F"/>
                <w:p w14:paraId="66837B98" w14:textId="77777777" w:rsidR="005D757C" w:rsidRPr="0083251F" w:rsidRDefault="0083251F" w:rsidP="0083251F"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100B2AB8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F3D57C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51B5D0" w14:textId="77777777" w:rsidR="005D757C" w:rsidRPr="00B345AE" w:rsidRDefault="005D757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Удельный вес численности воспитанников ДОО, обучающихся по образовательным программам, соответствующим ФГОС ДО, в общей численности воспитанников ДОО.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B8B624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06B28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8B9C79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100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FE979D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4D508764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728FAA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FE36CA" w14:textId="77777777" w:rsidR="005D757C" w:rsidRPr="00B345AE" w:rsidRDefault="005D757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Удельный вес школьников, обучающихся по ФГОС, в общей численности обучающихся.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88A88A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6A913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85,4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8109CE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94,04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61FDC0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55372C06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6DC99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9A82E" w14:textId="77777777" w:rsidR="005D757C" w:rsidRPr="00B345AE" w:rsidRDefault="005D757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 выпускников муниципальных образовательных учреждений, сдавших единый государственный экзамен по русскому языку и математике, в общей численности выпускников, сдававших ЕГЭ по данным предметам.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25DB4E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B1D12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771E4C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100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20C85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2458B9D1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0B6A0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8AE6CC" w14:textId="77777777" w:rsidR="005D757C" w:rsidRPr="00B345AE" w:rsidRDefault="005D757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Удельный вес численности руководителей и педагогических работников МОО, прошедших в течение последних 3 лет повышение квалификации или профессиональную переподготовку, в общей численности руководителей и педагогических работников.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C515AD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DD412C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1A1F16" w14:textId="77777777" w:rsidR="005D757C" w:rsidRPr="00B345AE" w:rsidRDefault="005D757C" w:rsidP="003C2DF1">
                  <w:pPr>
                    <w:contextualSpacing/>
                    <w:jc w:val="center"/>
                  </w:pPr>
                  <w:r w:rsidRPr="00B345AE">
                    <w:t>95,8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274A42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4E490CD0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DD59B8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C7DD09" w14:textId="77777777" w:rsidR="005D757C" w:rsidRPr="00B345AE" w:rsidRDefault="00E822A8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детей в возрасте от 5 до 18 лет, охваченных дополнительным образованием, %.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77590B" w14:textId="77777777" w:rsidR="005D757C" w:rsidRPr="00B345AE" w:rsidRDefault="00E822A8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9FCC5E" w14:textId="77777777" w:rsidR="005D757C" w:rsidRPr="00B345AE" w:rsidRDefault="00E822A8" w:rsidP="003C2DF1">
                  <w:pPr>
                    <w:contextualSpacing/>
                    <w:jc w:val="center"/>
                  </w:pPr>
                  <w:r w:rsidRPr="00B345AE">
                    <w:t>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701607" w14:textId="77777777" w:rsidR="005D757C" w:rsidRPr="00B345AE" w:rsidRDefault="00E822A8" w:rsidP="003C2DF1">
                  <w:pPr>
                    <w:contextualSpacing/>
                    <w:jc w:val="center"/>
                  </w:pPr>
                  <w:r w:rsidRPr="00B345AE">
                    <w:t>76,2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09E954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270B01A4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7D6479" w14:textId="77777777" w:rsidR="005D757C" w:rsidRPr="00B345AE" w:rsidRDefault="005D757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8458C9" w14:textId="77777777" w:rsidR="005D757C" w:rsidRPr="00B345AE" w:rsidRDefault="00E822A8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Удельный вес численности обучающихся по программам общего образования, участвующих в олимпиадах и конкурсах муниципального, регионального и всероссийского уровней, в общей численности обучающихся.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4F0743" w14:textId="77777777" w:rsidR="005D757C" w:rsidRPr="00B345AE" w:rsidRDefault="00E822A8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672EC" w14:textId="77777777" w:rsidR="005D757C" w:rsidRPr="00B345AE" w:rsidRDefault="00E822A8" w:rsidP="003C2DF1">
                  <w:pPr>
                    <w:contextualSpacing/>
                    <w:jc w:val="center"/>
                  </w:pPr>
                  <w:r w:rsidRPr="00B345AE">
                    <w:t>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03C2EA" w14:textId="77777777" w:rsidR="005D757C" w:rsidRPr="00B345AE" w:rsidRDefault="00E822A8" w:rsidP="003C2DF1">
                  <w:pPr>
                    <w:contextualSpacing/>
                    <w:jc w:val="center"/>
                  </w:pPr>
                  <w:r w:rsidRPr="00B345AE">
                    <w:t>57,3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97C85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18D3BAD2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4AA5DA" w14:textId="77777777" w:rsidR="005D757C" w:rsidRPr="00B345AE" w:rsidRDefault="00E822A8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97BA8" w14:textId="77777777" w:rsidR="00055DAA" w:rsidRPr="00B345AE" w:rsidRDefault="00055DAA" w:rsidP="003C2DF1">
                  <w:pPr>
                    <w:contextualSpacing/>
                    <w:rPr>
                      <w:color w:val="000000"/>
                    </w:rPr>
                  </w:pPr>
                </w:p>
                <w:p w14:paraId="7A999F63" w14:textId="77777777" w:rsidR="005D757C" w:rsidRPr="00B345AE" w:rsidRDefault="00055DAA" w:rsidP="00055DAA">
                  <w:r w:rsidRPr="00B345AE">
                    <w:t>Доля детей, охваченных различными формами каникулярного отдыха, в общей численности обучающихся общеобразовательных организаций.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84A47B" w14:textId="77777777" w:rsidR="005D757C" w:rsidRPr="00B345AE" w:rsidRDefault="00055DAA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A6E4EA" w14:textId="77777777" w:rsidR="005D757C" w:rsidRPr="00B345AE" w:rsidRDefault="00055DAA" w:rsidP="003C2DF1">
                  <w:pPr>
                    <w:contextualSpacing/>
                    <w:jc w:val="center"/>
                  </w:pPr>
                  <w:r w:rsidRPr="00B345AE">
                    <w:t>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A8C3F1" w14:textId="77777777" w:rsidR="005D757C" w:rsidRPr="00B345AE" w:rsidRDefault="00055DAA" w:rsidP="003C2DF1">
                  <w:pPr>
                    <w:contextualSpacing/>
                    <w:jc w:val="center"/>
                  </w:pPr>
                  <w:r w:rsidRPr="00B345AE">
                    <w:t>86,2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1D3B6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7549AD08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B2CBA1" w14:textId="77777777" w:rsidR="005D757C" w:rsidRPr="00B345AE" w:rsidRDefault="00E822A8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AA1F4" w14:textId="77777777" w:rsidR="005D757C" w:rsidRPr="00B345AE" w:rsidRDefault="00055DAA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обучающихся, которым предоставляется возможность обучаться в соответствии с основными современными требованиями.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63C58A" w14:textId="77777777" w:rsidR="005D757C" w:rsidRPr="00B345AE" w:rsidRDefault="00055DAA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9E05F1" w14:textId="77777777" w:rsidR="005D757C" w:rsidRPr="00B345AE" w:rsidRDefault="00055DAA" w:rsidP="003C2DF1">
                  <w:pPr>
                    <w:contextualSpacing/>
                    <w:jc w:val="center"/>
                  </w:pPr>
                  <w:r w:rsidRPr="00B345AE">
                    <w:t>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56BAF9" w14:textId="77777777" w:rsidR="005D757C" w:rsidRPr="00B345AE" w:rsidRDefault="00055DAA" w:rsidP="003C2DF1">
                  <w:pPr>
                    <w:contextualSpacing/>
                    <w:jc w:val="center"/>
                  </w:pPr>
                  <w:r w:rsidRPr="00B345AE">
                    <w:t>75,2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4FED26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59F1C724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01121" w14:textId="77777777" w:rsidR="005D757C" w:rsidRPr="00B345AE" w:rsidRDefault="00E822A8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1DF755" w14:textId="77777777" w:rsidR="005D757C" w:rsidRPr="00B345AE" w:rsidRDefault="00C00709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 xml:space="preserve">Доля обучающихся 1-х классов общеобразовательных организаций, обеспеченных </w:t>
                  </w:r>
                  <w:proofErr w:type="spellStart"/>
                  <w:r w:rsidRPr="00B345AE">
                    <w:rPr>
                      <w:color w:val="000000"/>
                    </w:rPr>
                    <w:t>световозвращающими</w:t>
                  </w:r>
                  <w:proofErr w:type="spellEnd"/>
                  <w:r w:rsidRPr="00B345AE">
                    <w:rPr>
                      <w:color w:val="000000"/>
                    </w:rPr>
                    <w:t xml:space="preserve"> приспособлениями.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63147" w14:textId="77777777" w:rsidR="005D757C" w:rsidRPr="00B345AE" w:rsidRDefault="00C00709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BD2984" w14:textId="77777777" w:rsidR="005D757C" w:rsidRPr="00B345AE" w:rsidRDefault="00C00709" w:rsidP="003C2DF1">
                  <w:pPr>
                    <w:contextualSpacing/>
                    <w:jc w:val="center"/>
                  </w:pPr>
                  <w:r w:rsidRPr="00B345AE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EE73B0" w14:textId="77777777" w:rsidR="005D757C" w:rsidRPr="00B345AE" w:rsidRDefault="00C00709" w:rsidP="003C2DF1">
                  <w:pPr>
                    <w:contextualSpacing/>
                    <w:jc w:val="center"/>
                  </w:pPr>
                  <w:r w:rsidRPr="00B345AE">
                    <w:t>100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D8EC65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6836B438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191DC" w14:textId="77777777" w:rsidR="005D757C" w:rsidRPr="00B345AE" w:rsidRDefault="00E822A8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58056" w14:textId="77777777" w:rsidR="005D757C" w:rsidRPr="00B345AE" w:rsidRDefault="00C00709" w:rsidP="00C00709">
                  <w:r w:rsidRPr="00B345AE">
                    <w:t>Доля детей в возрасте от 5 до 18 лет, получающих дополнительное образование с использованием сертификата дополнительного образования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492DCB" w14:textId="77777777" w:rsidR="005D757C" w:rsidRPr="00B345AE" w:rsidRDefault="00C00709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6EBAAE" w14:textId="77777777" w:rsidR="005D757C" w:rsidRPr="00B345AE" w:rsidRDefault="00C00709" w:rsidP="003C2DF1">
                  <w:pPr>
                    <w:contextualSpacing/>
                    <w:jc w:val="center"/>
                  </w:pPr>
                  <w:r w:rsidRPr="00B345AE"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FCA1D1" w14:textId="77777777" w:rsidR="005D757C" w:rsidRPr="00B345AE" w:rsidRDefault="00C00709" w:rsidP="003C2DF1">
                  <w:pPr>
                    <w:contextualSpacing/>
                    <w:jc w:val="center"/>
                  </w:pPr>
                  <w:r w:rsidRPr="00B345AE">
                    <w:t>21,2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D8AB76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6F736C31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CA6D5" w14:textId="77777777" w:rsidR="005D757C" w:rsidRPr="00B345AE" w:rsidRDefault="00E822A8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lastRenderedPageBreak/>
                    <w:t>15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8EEBB" w14:textId="77777777" w:rsidR="005D757C" w:rsidRPr="00B345AE" w:rsidRDefault="00C00709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дошколь</w:t>
                  </w:r>
                  <w:r w:rsidR="00A45993" w:rsidRPr="00B345AE">
                    <w:rPr>
                      <w:color w:val="000000"/>
                    </w:rPr>
                    <w:t>ных образовательных организаций</w:t>
                  </w:r>
                  <w:r w:rsidRPr="00B345AE">
                    <w:rPr>
                      <w:color w:val="000000"/>
                    </w:rPr>
                    <w:t xml:space="preserve">, в которых создана универсальная </w:t>
                  </w:r>
                  <w:proofErr w:type="spellStart"/>
                  <w:r w:rsidRPr="00B345AE">
                    <w:rPr>
                      <w:color w:val="000000"/>
                    </w:rPr>
                    <w:t>безбарьерная</w:t>
                  </w:r>
                  <w:proofErr w:type="spellEnd"/>
                  <w:r w:rsidRPr="00B345AE">
                    <w:rPr>
                      <w:color w:val="000000"/>
                    </w:rPr>
                    <w:t xml:space="preserve"> среда для инклюзивного образования детей-инвалидов, в общем количестве дошкольных образовательных организаций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3B3BFF" w14:textId="77777777" w:rsidR="005D757C" w:rsidRPr="00B345AE" w:rsidRDefault="00C00709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798B17" w14:textId="77777777" w:rsidR="005D757C" w:rsidRPr="00B345AE" w:rsidRDefault="00C00709" w:rsidP="003C2DF1">
                  <w:pPr>
                    <w:contextualSpacing/>
                    <w:jc w:val="center"/>
                  </w:pPr>
                  <w:r w:rsidRPr="00B345AE">
                    <w:t>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D9C919" w14:textId="77777777" w:rsidR="005D757C" w:rsidRPr="00B345AE" w:rsidRDefault="00C00709" w:rsidP="003C2DF1">
                  <w:pPr>
                    <w:contextualSpacing/>
                    <w:jc w:val="center"/>
                  </w:pPr>
                  <w:r w:rsidRPr="00B345AE">
                    <w:t>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049274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4AB7DEC7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0A7DE6" w14:textId="77777777" w:rsidR="005D757C" w:rsidRPr="00B345AE" w:rsidRDefault="00E822A8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8CC230" w14:textId="77777777" w:rsidR="005D757C" w:rsidRPr="00B345AE" w:rsidRDefault="00C00709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 xml:space="preserve">Доля общеобразовательных организаций, в которых создана универсальная </w:t>
                  </w:r>
                  <w:proofErr w:type="spellStart"/>
                  <w:r w:rsidRPr="00B345AE">
                    <w:rPr>
                      <w:color w:val="000000"/>
                    </w:rPr>
                    <w:t>безбарьерная</w:t>
                  </w:r>
                  <w:proofErr w:type="spellEnd"/>
                  <w:r w:rsidRPr="00B345AE">
                    <w:rPr>
                      <w:color w:val="000000"/>
                    </w:rPr>
                    <w:t xml:space="preserve"> среда для инклюзивного образования детей-инвалидов.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278EB" w14:textId="77777777" w:rsidR="005D757C" w:rsidRPr="00B345AE" w:rsidRDefault="00C00709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57BCD" w14:textId="77777777" w:rsidR="005D757C" w:rsidRPr="00B345AE" w:rsidRDefault="00C00709" w:rsidP="003C2DF1">
                  <w:pPr>
                    <w:contextualSpacing/>
                    <w:jc w:val="center"/>
                  </w:pPr>
                  <w:r w:rsidRPr="00B345AE">
                    <w:t>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CB5CA9" w14:textId="77777777" w:rsidR="005D757C" w:rsidRPr="00B345AE" w:rsidRDefault="00C00709" w:rsidP="003C2DF1">
                  <w:pPr>
                    <w:contextualSpacing/>
                    <w:jc w:val="center"/>
                  </w:pPr>
                  <w:r w:rsidRPr="00B345AE">
                    <w:t>33,3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AE9C88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4FF74243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EA5C2D" w14:textId="77777777" w:rsidR="005D757C" w:rsidRPr="00B345AE" w:rsidRDefault="00E822A8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EE2B1" w14:textId="77777777" w:rsidR="005D757C" w:rsidRPr="00B345AE" w:rsidRDefault="00C00709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детей-инвалидов в возрасте от 1,5 до 7 лет, охваченных дошкольным образованием, от общей численности детей-инвалидов данного возраста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AB90EC" w14:textId="77777777" w:rsidR="005D757C" w:rsidRPr="00B345AE" w:rsidRDefault="00C00709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36170" w14:textId="77777777" w:rsidR="005D757C" w:rsidRPr="00B345AE" w:rsidRDefault="00C00709" w:rsidP="003C2DF1">
                  <w:pPr>
                    <w:contextualSpacing/>
                    <w:jc w:val="center"/>
                  </w:pPr>
                  <w:r w:rsidRPr="00B345AE">
                    <w:t>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1DC5E7" w14:textId="77777777" w:rsidR="005D757C" w:rsidRPr="00B345AE" w:rsidRDefault="00C00709" w:rsidP="003C2DF1">
                  <w:pPr>
                    <w:contextualSpacing/>
                    <w:jc w:val="center"/>
                  </w:pPr>
                  <w:r w:rsidRPr="00B345AE">
                    <w:t>100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DFBF1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3C2DF1" w:rsidRPr="003C2DF1" w14:paraId="76D67700" w14:textId="77777777" w:rsidTr="00C00709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B5EBE4" w14:textId="77777777" w:rsidR="003C2DF1" w:rsidRPr="00B345AE" w:rsidRDefault="00A45993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2764B7" w14:textId="77777777" w:rsidR="003C2DF1" w:rsidRPr="00B345AE" w:rsidRDefault="00A45993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детей-инвалидов, которым созданы условия для получения качественного начального общего, основного общего, среднего общего образования от общей численности детей-инвалидов школьного возраста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FA6FC" w14:textId="77777777" w:rsidR="003C2DF1" w:rsidRPr="00B345AE" w:rsidRDefault="00A45993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C5D79B" w14:textId="77777777" w:rsidR="003C2DF1" w:rsidRPr="00B345AE" w:rsidRDefault="00A45993" w:rsidP="003C2DF1">
                  <w:pPr>
                    <w:contextualSpacing/>
                    <w:jc w:val="center"/>
                  </w:pPr>
                  <w:r w:rsidRPr="00B345AE">
                    <w:t>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ED28C8" w14:textId="77777777" w:rsidR="003C2DF1" w:rsidRPr="00B345AE" w:rsidRDefault="00A45993" w:rsidP="003C2DF1">
                  <w:pPr>
                    <w:contextualSpacing/>
                    <w:jc w:val="center"/>
                  </w:pPr>
                  <w:r w:rsidRPr="00B345AE">
                    <w:t>100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24178" w14:textId="77777777" w:rsidR="003C2DF1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A45993" w:rsidRPr="003C2DF1" w14:paraId="723214F0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A0361C" w14:textId="77777777" w:rsidR="00A45993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48946E" w14:textId="77777777" w:rsidR="00A45993" w:rsidRPr="00B345AE" w:rsidRDefault="00C4243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732C03" w14:textId="77777777" w:rsidR="00A45993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C1FB8" w14:textId="77777777" w:rsidR="00A45993" w:rsidRPr="00B345AE" w:rsidRDefault="00C4243C" w:rsidP="003C2DF1">
                  <w:pPr>
                    <w:contextualSpacing/>
                    <w:jc w:val="center"/>
                  </w:pPr>
                  <w:r w:rsidRPr="00B345AE">
                    <w:t>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09AB44" w14:textId="77777777" w:rsidR="00A45993" w:rsidRPr="00B345AE" w:rsidRDefault="00C4243C" w:rsidP="003C2DF1">
                  <w:pPr>
                    <w:contextualSpacing/>
                    <w:jc w:val="center"/>
                  </w:pPr>
                  <w:r w:rsidRPr="00B345AE">
                    <w:t>45,8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FC1157" w14:textId="77777777" w:rsidR="00A45993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A45993" w:rsidRPr="003C2DF1" w14:paraId="4E97C208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A2F55" w14:textId="77777777" w:rsidR="00A45993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D671F9" w14:textId="77777777" w:rsidR="00A45993" w:rsidRPr="00B345AE" w:rsidRDefault="00C4243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Численность обучающихся, занимающихся физической культурой и спортом во внеурочное время в результате реализации перечня мероприятий по созданию в общеобразовательных организациях, расположенных в сельской местности, условий для занятия физической культурой и спортом по уровням общего образования (оснащение спортивным инвентарем и оборудованием открытого плоскостного спортивного сооружения).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DF29BC" w14:textId="77777777" w:rsidR="00A45993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Чел.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50E7B0" w14:textId="77777777" w:rsidR="00A45993" w:rsidRPr="00B345AE" w:rsidRDefault="00C4243C" w:rsidP="003C2DF1">
                  <w:pPr>
                    <w:contextualSpacing/>
                    <w:jc w:val="center"/>
                  </w:pPr>
                  <w:r w:rsidRPr="00B345AE">
                    <w:t>602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D53555" w14:textId="77777777" w:rsidR="00A45993" w:rsidRPr="00B345AE" w:rsidRDefault="00C4243C" w:rsidP="003C2DF1">
                  <w:pPr>
                    <w:contextualSpacing/>
                    <w:jc w:val="center"/>
                  </w:pPr>
                  <w:r w:rsidRPr="00B345AE">
                    <w:t>658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BFB62" w14:textId="77777777" w:rsidR="00A45993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A45993" w:rsidRPr="003C2DF1" w14:paraId="3614A044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B882C" w14:textId="77777777" w:rsidR="00A45993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A3BC9B" w14:textId="77777777" w:rsidR="00A45993" w:rsidRPr="00B345AE" w:rsidRDefault="00C4243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муниципальных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  в общей численности общеобразовательных организаций района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8737C2" w14:textId="77777777" w:rsidR="00A45993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730931" w14:textId="77777777" w:rsidR="00A45993" w:rsidRPr="00B345AE" w:rsidRDefault="00C4243C" w:rsidP="003C2DF1">
                  <w:pPr>
                    <w:contextualSpacing/>
                    <w:jc w:val="center"/>
                  </w:pPr>
                  <w:r w:rsidRPr="00B345AE">
                    <w:t>12,5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343CA5" w14:textId="77777777" w:rsidR="00A45993" w:rsidRPr="00B345AE" w:rsidRDefault="00C4243C" w:rsidP="003C2DF1">
                  <w:pPr>
                    <w:contextualSpacing/>
                    <w:jc w:val="center"/>
                  </w:pPr>
                  <w:r w:rsidRPr="00B345AE">
                    <w:t>16,7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7675A" w14:textId="77777777" w:rsidR="00A45993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A45993" w:rsidRPr="003C2DF1" w14:paraId="37B32A9A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52FDD" w14:textId="77777777" w:rsidR="00A45993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19FEFC" w14:textId="77777777" w:rsidR="00A45993" w:rsidRPr="00B345AE" w:rsidRDefault="00C4243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Количество отремонтированных общеобразовательных учреждений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57F13F" w14:textId="77777777" w:rsidR="00A45993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EE6B5" w14:textId="77777777" w:rsidR="00A45993" w:rsidRPr="00B345AE" w:rsidRDefault="00C4243C" w:rsidP="003C2DF1">
                  <w:pPr>
                    <w:contextualSpacing/>
                    <w:jc w:val="center"/>
                  </w:pPr>
                  <w:r w:rsidRPr="00B345AE"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75B260" w14:textId="77777777" w:rsidR="00A45993" w:rsidRPr="00B345AE" w:rsidRDefault="00C4243C" w:rsidP="003C2DF1">
                  <w:pPr>
                    <w:contextualSpacing/>
                    <w:jc w:val="center"/>
                  </w:pPr>
                  <w:r w:rsidRPr="00B345AE">
                    <w:t>2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8FA33" w14:textId="77777777" w:rsidR="00A45993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C4243C" w:rsidRPr="003C2DF1" w14:paraId="3E372D3E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7638FF" w14:textId="77777777" w:rsidR="00C4243C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593C9" w14:textId="77777777" w:rsidR="00C4243C" w:rsidRPr="00B345AE" w:rsidRDefault="00C4243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Количество введенных в действие объектов физической культуры и спорта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B35751" w14:textId="77777777" w:rsidR="00C4243C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299B56" w14:textId="77777777" w:rsidR="00C4243C" w:rsidRPr="00B345AE" w:rsidRDefault="00C4243C" w:rsidP="003C2DF1">
                  <w:pPr>
                    <w:contextualSpacing/>
                    <w:jc w:val="center"/>
                  </w:pPr>
                  <w:r w:rsidRPr="00B345AE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391514" w14:textId="77777777" w:rsidR="00C4243C" w:rsidRPr="00B345AE" w:rsidRDefault="00C4243C" w:rsidP="003C2DF1">
                  <w:pPr>
                    <w:contextualSpacing/>
                    <w:jc w:val="center"/>
                  </w:pPr>
                  <w:r w:rsidRPr="00B345AE"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EA43C9" w14:textId="77777777" w:rsidR="00C4243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C4243C" w:rsidRPr="003C2DF1" w14:paraId="0964A9A3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CF86BA" w14:textId="77777777" w:rsidR="00C4243C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lastRenderedPageBreak/>
                    <w:t>24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07A4A" w14:textId="77777777" w:rsidR="00C4243C" w:rsidRPr="00B345AE" w:rsidRDefault="00C4243C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Количество образовательных организаций района, в которых улучшены условия для обучения за счет приобретения учебно-лабораторного оборудования и мебели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0583A" w14:textId="77777777" w:rsidR="00C4243C" w:rsidRPr="00B345AE" w:rsidRDefault="00C4243C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57FC3" w14:textId="77777777" w:rsidR="00C4243C" w:rsidRPr="00B345AE" w:rsidRDefault="00B345AE" w:rsidP="003C2DF1">
                  <w:pPr>
                    <w:contextualSpacing/>
                    <w:jc w:val="center"/>
                  </w:pPr>
                  <w:r w:rsidRPr="00B345AE"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D33BC0" w14:textId="77777777" w:rsidR="00C4243C" w:rsidRPr="00B345AE" w:rsidRDefault="00B345AE" w:rsidP="003C2DF1">
                  <w:pPr>
                    <w:contextualSpacing/>
                    <w:jc w:val="center"/>
                  </w:pPr>
                  <w:r w:rsidRPr="00B345AE">
                    <w:t>2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7FB69" w14:textId="77777777" w:rsidR="00C4243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0CA48D26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CC986B" w14:textId="77777777" w:rsidR="005D757C" w:rsidRPr="00B345AE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048A4" w14:textId="77777777" w:rsidR="005D757C" w:rsidRPr="00B345AE" w:rsidRDefault="00B345AE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Численность детей в возрасте от 5 до 18 лет, обучающихся за счет средств бюджетов субъектов Российской Федерации и (или) местных бюджетов по дополнительным общеобразовательным программам на базе новых мест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EF9A83" w14:textId="77777777" w:rsidR="005D757C" w:rsidRPr="00B345AE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чел. в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772C0" w14:textId="77777777" w:rsidR="005D757C" w:rsidRPr="00B345AE" w:rsidRDefault="00B345AE" w:rsidP="003C2DF1">
                  <w:pPr>
                    <w:contextualSpacing/>
                    <w:jc w:val="center"/>
                  </w:pPr>
                  <w:r w:rsidRPr="00B345AE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9FD74" w14:textId="77777777" w:rsidR="005D757C" w:rsidRPr="00B345AE" w:rsidRDefault="00B345AE" w:rsidP="003C2DF1">
                  <w:pPr>
                    <w:contextualSpacing/>
                    <w:jc w:val="center"/>
                  </w:pPr>
                  <w:r w:rsidRPr="00B345AE"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D0C7B" w14:textId="77777777" w:rsidR="005D757C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B345AE" w:rsidRPr="003C2DF1" w14:paraId="701C51E3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C7A2B4" w14:textId="77777777" w:rsidR="00B345AE" w:rsidRPr="00B345AE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B99A33" w14:textId="77777777" w:rsidR="00B345AE" w:rsidRPr="00B345AE" w:rsidRDefault="00B345AE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Доля отдельных групп сотрудников, прошедших переподготовку (повышение квалификации) по программам (курсам, модулям</w:t>
                  </w:r>
                  <w:proofErr w:type="gramStart"/>
                  <w:r w:rsidRPr="00B345AE">
                    <w:rPr>
                      <w:color w:val="000000"/>
                    </w:rPr>
                    <w:t xml:space="preserve">):   </w:t>
                  </w:r>
                  <w:proofErr w:type="gramEnd"/>
                  <w:r w:rsidRPr="00B345AE">
                    <w:rPr>
                      <w:color w:val="000000"/>
                    </w:rPr>
                    <w:t xml:space="preserve">                                             педагогические работники, в том числе наставники без педагогического образования, руководители,                                                                                                       привлекаемые специалисты, в том числе из пред-приятий реального сектора экономики, образовательные волонтеры и </w:t>
                  </w:r>
                  <w:proofErr w:type="spellStart"/>
                  <w:r w:rsidRPr="00B345AE">
                    <w:rPr>
                      <w:color w:val="000000"/>
                    </w:rPr>
                    <w:t>др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5D62F5" w14:textId="77777777" w:rsidR="00B345AE" w:rsidRPr="00B345AE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AA0EF9" w14:textId="77777777" w:rsidR="00B345AE" w:rsidRPr="00B345AE" w:rsidRDefault="00B345AE" w:rsidP="003C2DF1">
                  <w:pPr>
                    <w:contextualSpacing/>
                    <w:jc w:val="center"/>
                  </w:pPr>
                  <w:r w:rsidRPr="00B345AE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0D2241" w14:textId="77777777" w:rsidR="00B345AE" w:rsidRPr="00B345AE" w:rsidRDefault="00B345AE" w:rsidP="003C2DF1">
                  <w:pPr>
                    <w:contextualSpacing/>
                    <w:jc w:val="center"/>
                  </w:pPr>
                  <w:r w:rsidRPr="00B345AE"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E7C924" w14:textId="77777777" w:rsidR="00B345AE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B345AE" w:rsidRPr="003C2DF1" w14:paraId="40D9CBB8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7E77F7" w14:textId="77777777" w:rsidR="00B345AE" w:rsidRPr="00B345AE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CCF401" w14:textId="77777777" w:rsidR="00B345AE" w:rsidRPr="00B345AE" w:rsidRDefault="00B345AE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Участие в региональных этапах всероссийских и международных мероприятиях различной направленности, в которых примут участие обучающиеся на новых местах: число мероприятий                                                                                                                в них участников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B9A9D2" w14:textId="77777777" w:rsidR="00B345AE" w:rsidRPr="00B345AE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Ед. в год. Чел. в год.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B4C6DE" w14:textId="77777777" w:rsidR="00B345AE" w:rsidRPr="00B345AE" w:rsidRDefault="00B345AE" w:rsidP="003C2DF1">
                  <w:pPr>
                    <w:contextualSpacing/>
                    <w:jc w:val="center"/>
                  </w:pPr>
                  <w:r w:rsidRPr="00B345AE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3DE395" w14:textId="77777777" w:rsidR="00B345AE" w:rsidRPr="00B345AE" w:rsidRDefault="00B345AE" w:rsidP="003C2DF1">
                  <w:pPr>
                    <w:contextualSpacing/>
                    <w:jc w:val="center"/>
                  </w:pPr>
                  <w:r w:rsidRPr="00B345AE"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506FB1" w14:textId="77777777" w:rsidR="00B345AE" w:rsidRPr="00B345AE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B345AE" w:rsidRPr="003C2DF1" w14:paraId="2389EC93" w14:textId="77777777" w:rsidTr="008E53C9">
              <w:trPr>
                <w:trHeight w:val="485"/>
              </w:trPr>
              <w:tc>
                <w:tcPr>
                  <w:tcW w:w="910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692A55" w14:textId="77777777" w:rsidR="00B345AE" w:rsidRPr="00B345AE" w:rsidRDefault="00B345AE" w:rsidP="00B345AE">
                  <w:pPr>
                    <w:contextualSpacing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B345AE">
                    <w:rPr>
                      <w:b/>
                      <w:i/>
                      <w:color w:val="000000"/>
                      <w:sz w:val="24"/>
                      <w:szCs w:val="24"/>
                    </w:rPr>
                    <w:t>«Обеспечение создания условий для реализации программы»</w:t>
                  </w:r>
                </w:p>
              </w:tc>
            </w:tr>
            <w:tr w:rsidR="00B345AE" w:rsidRPr="003C2DF1" w14:paraId="65E7BC10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59A3E" w14:textId="77777777" w:rsidR="00B345AE" w:rsidRPr="001339F5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2A5E" w14:textId="77777777" w:rsidR="00B345AE" w:rsidRPr="001339F5" w:rsidRDefault="00B345AE" w:rsidP="003C2DF1">
                  <w:pPr>
                    <w:contextualSpacing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>Доля педагогических работников муниципальных образовательных организаций,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D53D13" w14:textId="77777777" w:rsidR="00B345AE" w:rsidRPr="001339F5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94F585" w14:textId="77777777" w:rsidR="00B345AE" w:rsidRPr="001339F5" w:rsidRDefault="00B345AE" w:rsidP="003C2DF1">
                  <w:pPr>
                    <w:contextualSpacing/>
                    <w:jc w:val="center"/>
                  </w:pPr>
                  <w:r w:rsidRPr="001339F5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BAD35" w14:textId="77777777" w:rsidR="00B345AE" w:rsidRPr="001339F5" w:rsidRDefault="00B345AE" w:rsidP="003C2DF1">
                  <w:pPr>
                    <w:contextualSpacing/>
                    <w:jc w:val="center"/>
                  </w:pPr>
                  <w:r w:rsidRPr="001339F5">
                    <w:t>100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50A571" w14:textId="77777777" w:rsidR="00B345AE" w:rsidRPr="001339F5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B345AE" w:rsidRPr="003C2DF1" w14:paraId="2F165FE1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68DC1" w14:textId="77777777" w:rsidR="00B345AE" w:rsidRPr="001339F5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18D3B9" w14:textId="77777777" w:rsidR="00B345AE" w:rsidRPr="001339F5" w:rsidRDefault="00B345AE" w:rsidP="003C2DF1">
                  <w:pPr>
                    <w:contextualSpacing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>Наличие положительной динамики неэффективности расходов.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7F12F0" w14:textId="77777777" w:rsidR="00B345AE" w:rsidRPr="001339F5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>Да/нет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06338A" w14:textId="77777777" w:rsidR="00B345AE" w:rsidRPr="001339F5" w:rsidRDefault="00B345AE" w:rsidP="003C2DF1">
                  <w:pPr>
                    <w:contextualSpacing/>
                    <w:jc w:val="center"/>
                  </w:pPr>
                  <w:r w:rsidRPr="001339F5">
                    <w:t>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F4115E" w14:textId="77777777" w:rsidR="00B345AE" w:rsidRPr="001339F5" w:rsidRDefault="00B345AE" w:rsidP="003C2DF1">
                  <w:pPr>
                    <w:contextualSpacing/>
                    <w:jc w:val="center"/>
                  </w:pPr>
                  <w:r w:rsidRPr="001339F5">
                    <w:t>да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B33FE" w14:textId="77777777" w:rsidR="00B345AE" w:rsidRPr="001339F5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B345AE" w:rsidRPr="003C2DF1" w14:paraId="671A0B78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6914F5" w14:textId="77777777" w:rsidR="00B345AE" w:rsidRPr="001339F5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5A2CB" w14:textId="77777777" w:rsidR="00B345AE" w:rsidRPr="001339F5" w:rsidRDefault="00B345AE" w:rsidP="003C2DF1">
                  <w:pPr>
                    <w:contextualSpacing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 xml:space="preserve">Наличие положительной динамики повышения </w:t>
                  </w:r>
                  <w:proofErr w:type="gramStart"/>
                  <w:r w:rsidRPr="001339F5">
                    <w:rPr>
                      <w:color w:val="000000"/>
                    </w:rPr>
                    <w:t>за-работной</w:t>
                  </w:r>
                  <w:proofErr w:type="gramEnd"/>
                  <w:r w:rsidRPr="001339F5">
                    <w:rPr>
                      <w:color w:val="000000"/>
                    </w:rPr>
                    <w:t xml:space="preserve"> платы.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530A87" w14:textId="77777777" w:rsidR="00B345AE" w:rsidRPr="001339F5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>Да/нет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C7D382" w14:textId="77777777" w:rsidR="00B345AE" w:rsidRPr="001339F5" w:rsidRDefault="00B345AE" w:rsidP="003C2DF1">
                  <w:pPr>
                    <w:contextualSpacing/>
                    <w:jc w:val="center"/>
                  </w:pPr>
                  <w:r w:rsidRPr="001339F5">
                    <w:t>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09DC5F" w14:textId="77777777" w:rsidR="00B345AE" w:rsidRPr="001339F5" w:rsidRDefault="00B345AE" w:rsidP="003C2DF1">
                  <w:pPr>
                    <w:contextualSpacing/>
                    <w:jc w:val="center"/>
                  </w:pPr>
                  <w:r w:rsidRPr="001339F5">
                    <w:t>да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8008D" w14:textId="77777777" w:rsidR="00B345AE" w:rsidRPr="001339F5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  <w:tr w:rsidR="005D757C" w:rsidRPr="003C2DF1" w14:paraId="2540F415" w14:textId="77777777" w:rsidTr="003C2DF1">
              <w:trPr>
                <w:trHeight w:val="112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6EA29" w14:textId="77777777" w:rsidR="005D757C" w:rsidRPr="001339F5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C2127D" w14:textId="77777777" w:rsidR="005D757C" w:rsidRPr="001339F5" w:rsidRDefault="00B345AE" w:rsidP="003C2DF1">
                  <w:pPr>
                    <w:contextualSpacing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t xml:space="preserve">Отношение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образовательных учреждений к общему объёму </w:t>
                  </w:r>
                  <w:r w:rsidRPr="001339F5">
                    <w:rPr>
                      <w:color w:val="000000"/>
                    </w:rPr>
                    <w:lastRenderedPageBreak/>
                    <w:t>расходов консолидированного бюджета муниципального района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4C3F52" w14:textId="77777777" w:rsidR="005D757C" w:rsidRPr="001339F5" w:rsidRDefault="00B345AE" w:rsidP="003C2DF1">
                  <w:pPr>
                    <w:contextualSpacing/>
                    <w:jc w:val="center"/>
                    <w:rPr>
                      <w:color w:val="000000"/>
                    </w:rPr>
                  </w:pPr>
                  <w:r w:rsidRPr="001339F5">
                    <w:rPr>
                      <w:color w:val="000000"/>
                    </w:rPr>
                    <w:lastRenderedPageBreak/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5F4A5" w14:textId="77777777" w:rsidR="005D757C" w:rsidRPr="001339F5" w:rsidRDefault="00B345AE" w:rsidP="003C2DF1">
                  <w:pPr>
                    <w:contextualSpacing/>
                    <w:jc w:val="center"/>
                  </w:pPr>
                  <w:r w:rsidRPr="001339F5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273F34" w14:textId="77777777" w:rsidR="005D757C" w:rsidRPr="001339F5" w:rsidRDefault="00B345AE" w:rsidP="003C2DF1">
                  <w:pPr>
                    <w:contextualSpacing/>
                    <w:jc w:val="center"/>
                  </w:pPr>
                  <w:r w:rsidRPr="001339F5"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B05886" w14:textId="77777777" w:rsidR="005D757C" w:rsidRPr="001339F5" w:rsidRDefault="0083251F" w:rsidP="003C2DF1">
                  <w:pPr>
                    <w:contextualSpacing/>
                    <w:rPr>
                      <w:color w:val="000000"/>
                    </w:rPr>
                  </w:pPr>
                  <w:r w:rsidRPr="00B345AE">
                    <w:rPr>
                      <w:color w:val="000000"/>
                    </w:rPr>
                    <w:t>выполнен</w:t>
                  </w:r>
                </w:p>
              </w:tc>
            </w:tr>
          </w:tbl>
          <w:p w14:paraId="47E09695" w14:textId="77777777" w:rsidR="003C2DF1" w:rsidRDefault="003C2DF1" w:rsidP="00920F90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0DFD9A83" w14:textId="77777777" w:rsidR="002F4C0E" w:rsidRPr="006A0916" w:rsidRDefault="002F4C0E" w:rsidP="002F4C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6A0916">
              <w:rPr>
                <w:rFonts w:cs="Arial"/>
                <w:sz w:val="28"/>
                <w:szCs w:val="28"/>
              </w:rPr>
              <w:t>Запланированные на 2019 год значения по 31</w:t>
            </w:r>
            <w:r w:rsidRPr="002F4C0E">
              <w:rPr>
                <w:rFonts w:cs="Arial"/>
                <w:sz w:val="28"/>
                <w:szCs w:val="28"/>
              </w:rPr>
              <w:t xml:space="preserve"> целевых показателей (индикаторов) </w:t>
            </w:r>
            <w:r w:rsidRPr="006A0916">
              <w:rPr>
                <w:rFonts w:cs="Arial"/>
                <w:sz w:val="28"/>
                <w:szCs w:val="28"/>
              </w:rPr>
              <w:t>муниципальной</w:t>
            </w:r>
            <w:r w:rsidRPr="002F4C0E">
              <w:rPr>
                <w:rFonts w:cs="Arial"/>
                <w:sz w:val="28"/>
                <w:szCs w:val="28"/>
              </w:rPr>
              <w:t xml:space="preserve"> программы</w:t>
            </w:r>
            <w:r w:rsidRPr="006A0916">
              <w:rPr>
                <w:rFonts w:cs="Arial"/>
                <w:sz w:val="28"/>
                <w:szCs w:val="28"/>
              </w:rPr>
              <w:t xml:space="preserve"> (подпрограммы) достигнуты по 30 показателям (96,8</w:t>
            </w:r>
            <w:r w:rsidR="008E53C9">
              <w:rPr>
                <w:rFonts w:cs="Arial"/>
                <w:sz w:val="28"/>
                <w:szCs w:val="28"/>
              </w:rPr>
              <w:t xml:space="preserve"> %). По одному наименованию</w:t>
            </w:r>
            <w:r w:rsidR="006A0916" w:rsidRPr="006A0916">
              <w:rPr>
                <w:rFonts w:cs="Arial"/>
                <w:sz w:val="28"/>
                <w:szCs w:val="28"/>
              </w:rPr>
              <w:t xml:space="preserve"> </w:t>
            </w:r>
            <w:proofErr w:type="gramStart"/>
            <w:r w:rsidR="008E53C9">
              <w:rPr>
                <w:rFonts w:cs="Arial"/>
                <w:sz w:val="28"/>
                <w:szCs w:val="28"/>
              </w:rPr>
              <w:t>показатель</w:t>
            </w:r>
            <w:r w:rsidR="006A0916" w:rsidRPr="006A0916">
              <w:rPr>
                <w:rFonts w:cs="Arial"/>
                <w:sz w:val="28"/>
                <w:szCs w:val="28"/>
              </w:rPr>
              <w:t xml:space="preserve"> </w:t>
            </w:r>
            <w:r w:rsidR="008E53C9">
              <w:rPr>
                <w:rFonts w:cs="Arial"/>
                <w:sz w:val="28"/>
                <w:szCs w:val="28"/>
              </w:rPr>
              <w:t xml:space="preserve"> не</w:t>
            </w:r>
            <w:proofErr w:type="gramEnd"/>
            <w:r w:rsidR="008E53C9">
              <w:rPr>
                <w:rFonts w:cs="Arial"/>
                <w:sz w:val="28"/>
                <w:szCs w:val="28"/>
              </w:rPr>
              <w:t xml:space="preserve"> в полном объеме достиг</w:t>
            </w:r>
            <w:r w:rsidRPr="002F4C0E">
              <w:rPr>
                <w:rFonts w:cs="Arial"/>
                <w:sz w:val="28"/>
                <w:szCs w:val="28"/>
              </w:rPr>
              <w:t xml:space="preserve"> ожидаемый результат:</w:t>
            </w:r>
          </w:p>
          <w:p w14:paraId="551D58E6" w14:textId="77777777" w:rsidR="006A0916" w:rsidRPr="002F4C0E" w:rsidRDefault="006A0916" w:rsidP="002F4C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rFonts w:cs="Arial"/>
                <w:sz w:val="28"/>
                <w:szCs w:val="28"/>
                <w:highlight w:val="green"/>
              </w:rPr>
            </w:pPr>
            <w:r w:rsidRPr="006A0916">
              <w:rPr>
                <w:sz w:val="28"/>
                <w:szCs w:val="28"/>
              </w:rPr>
              <w:t xml:space="preserve">«Численность воспитанников организаций дошкольного образования в расчете на одного педагогического работника»  - требуется корректировка показателей муниципальной программы. </w:t>
            </w:r>
          </w:p>
          <w:p w14:paraId="61E84A11" w14:textId="77777777" w:rsidR="003A6078" w:rsidRDefault="00643480" w:rsidP="003A6078">
            <w:pPr>
              <w:ind w:firstLine="709"/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В 2019 году управлением образования</w:t>
            </w:r>
            <w:r w:rsidRPr="00643480">
              <w:rPr>
                <w:rFonts w:eastAsia="Calibri" w:cs="Arial"/>
                <w:sz w:val="28"/>
                <w:szCs w:val="28"/>
              </w:rPr>
              <w:t xml:space="preserve"> </w:t>
            </w:r>
            <w:r w:rsidRPr="00643480">
              <w:rPr>
                <w:sz w:val="28"/>
                <w:szCs w:val="28"/>
              </w:rPr>
              <w:t>проводились мероприятия по оптимизации расходов, повышению эффективности расходования бюджетных средств. И</w:t>
            </w:r>
            <w:r w:rsidRPr="00643480">
              <w:rPr>
                <w:rFonts w:eastAsia="Calibri" w:cs="Arial"/>
                <w:sz w:val="28"/>
                <w:szCs w:val="28"/>
              </w:rPr>
              <w:t>сполнение расходных обязательств осуществлялось в пределах утвержденных лимитов бюджетных обязательств.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</w:t>
            </w:r>
            <w:r>
              <w:rPr>
                <w:rFonts w:eastAsia="Calibri" w:cs="Arial"/>
                <w:sz w:val="28"/>
                <w:szCs w:val="28"/>
              </w:rPr>
              <w:t>.</w:t>
            </w:r>
            <w:r w:rsidR="003A6078">
              <w:rPr>
                <w:rFonts w:eastAsia="Calibri" w:cs="Arial"/>
                <w:sz w:val="28"/>
                <w:szCs w:val="28"/>
              </w:rPr>
              <w:t xml:space="preserve"> </w:t>
            </w:r>
            <w:r w:rsidR="003A6078" w:rsidRPr="003A6078">
              <w:rPr>
                <w:rFonts w:eastAsia="Calibri" w:cs="Arial"/>
                <w:sz w:val="28"/>
                <w:szCs w:val="28"/>
              </w:rPr>
              <w:t xml:space="preserve">Выезды в командировки осуществлялись </w:t>
            </w:r>
            <w:r w:rsidR="006D13E9">
              <w:rPr>
                <w:rFonts w:eastAsia="Calibri" w:cs="Arial"/>
                <w:sz w:val="28"/>
                <w:szCs w:val="28"/>
              </w:rPr>
              <w:t>в случаях крайней необходимости.</w:t>
            </w:r>
            <w:r w:rsidR="003A6078" w:rsidRPr="003A6078">
              <w:rPr>
                <w:rFonts w:eastAsia="Calibri" w:cs="Arial"/>
                <w:sz w:val="28"/>
                <w:szCs w:val="28"/>
              </w:rPr>
              <w:t xml:space="preserve"> </w:t>
            </w:r>
            <w:r w:rsidR="006D13E9">
              <w:rPr>
                <w:rFonts w:eastAsia="Calibri" w:cs="Arial"/>
                <w:sz w:val="28"/>
                <w:szCs w:val="28"/>
              </w:rPr>
              <w:t xml:space="preserve">Повышение квалификации сотрудников было </w:t>
            </w:r>
            <w:r w:rsidR="003A6078" w:rsidRPr="003A6078">
              <w:rPr>
                <w:rFonts w:eastAsia="Calibri" w:cs="Arial"/>
                <w:sz w:val="28"/>
                <w:szCs w:val="28"/>
              </w:rPr>
              <w:t>организовано</w:t>
            </w:r>
            <w:r w:rsidR="006D13E9">
              <w:rPr>
                <w:rFonts w:eastAsia="Calibri" w:cs="Arial"/>
                <w:sz w:val="28"/>
                <w:szCs w:val="28"/>
              </w:rPr>
              <w:t xml:space="preserve"> в дистанционной форме</w:t>
            </w:r>
            <w:r w:rsidR="003A6078" w:rsidRPr="003A6078">
              <w:rPr>
                <w:rFonts w:eastAsia="Calibri" w:cs="Arial"/>
                <w:sz w:val="28"/>
                <w:szCs w:val="28"/>
              </w:rPr>
              <w:t xml:space="preserve"> с применением информационных систем, что позволило сократить время нахождения специалистов в командировках</w:t>
            </w:r>
            <w:r w:rsidR="003A6078">
              <w:rPr>
                <w:rFonts w:eastAsia="Calibri" w:cs="Arial"/>
                <w:sz w:val="28"/>
                <w:szCs w:val="28"/>
              </w:rPr>
              <w:t>.</w:t>
            </w:r>
          </w:p>
          <w:p w14:paraId="276E5833" w14:textId="77777777" w:rsidR="00E84B0A" w:rsidRDefault="00E84B0A" w:rsidP="00D32BA5">
            <w:pPr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365E76">
              <w:rPr>
                <w:sz w:val="26"/>
                <w:szCs w:val="26"/>
              </w:rPr>
              <w:t>Экономический эффект от реорганизации учреждений</w:t>
            </w:r>
            <w:r>
              <w:rPr>
                <w:sz w:val="26"/>
                <w:szCs w:val="26"/>
              </w:rPr>
              <w:t xml:space="preserve"> образования</w:t>
            </w:r>
            <w:r w:rsidRPr="00365E76">
              <w:rPr>
                <w:sz w:val="26"/>
                <w:szCs w:val="26"/>
              </w:rPr>
              <w:t xml:space="preserve"> в части заработной платы сокращенного персонала составил</w:t>
            </w:r>
            <w:r>
              <w:rPr>
                <w:sz w:val="26"/>
                <w:szCs w:val="26"/>
              </w:rPr>
              <w:t xml:space="preserve"> (в количестве 5,5 должностей) в сумме  185700,00</w:t>
            </w:r>
            <w:r w:rsidRPr="00365E76">
              <w:rPr>
                <w:sz w:val="26"/>
                <w:szCs w:val="26"/>
              </w:rPr>
              <w:t xml:space="preserve"> руб.</w:t>
            </w:r>
          </w:p>
          <w:p w14:paraId="4F3A7731" w14:textId="77777777" w:rsidR="00E84B0A" w:rsidRDefault="00E84B0A" w:rsidP="00D32BA5">
            <w:pPr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365E76">
              <w:rPr>
                <w:sz w:val="26"/>
                <w:szCs w:val="26"/>
              </w:rPr>
              <w:t>Экономический эффект от реорганизации учреждений</w:t>
            </w:r>
            <w:r>
              <w:rPr>
                <w:sz w:val="26"/>
                <w:szCs w:val="26"/>
              </w:rPr>
              <w:t xml:space="preserve"> образования</w:t>
            </w:r>
            <w:r w:rsidRPr="00365E76">
              <w:rPr>
                <w:sz w:val="26"/>
                <w:szCs w:val="26"/>
              </w:rPr>
              <w:t xml:space="preserve"> в части </w:t>
            </w:r>
            <w:r>
              <w:rPr>
                <w:sz w:val="26"/>
                <w:szCs w:val="26"/>
              </w:rPr>
              <w:t xml:space="preserve">коммунальных платежей </w:t>
            </w:r>
            <w:r w:rsidRPr="00365E76">
              <w:rPr>
                <w:sz w:val="26"/>
                <w:szCs w:val="26"/>
              </w:rPr>
              <w:t xml:space="preserve"> составил</w:t>
            </w:r>
            <w:r>
              <w:rPr>
                <w:sz w:val="26"/>
                <w:szCs w:val="26"/>
              </w:rPr>
              <w:t xml:space="preserve"> в сумме 539600,00</w:t>
            </w:r>
            <w:r w:rsidRPr="00365E76">
              <w:rPr>
                <w:sz w:val="26"/>
                <w:szCs w:val="26"/>
              </w:rPr>
              <w:t xml:space="preserve"> руб.</w:t>
            </w:r>
          </w:p>
          <w:p w14:paraId="10FB6467" w14:textId="77777777" w:rsidR="00A946B2" w:rsidRPr="00A946B2" w:rsidRDefault="00D32BA5" w:rsidP="00D32BA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F24D9">
              <w:rPr>
                <w:sz w:val="28"/>
                <w:szCs w:val="28"/>
              </w:rPr>
              <w:t>Материальные запасы управления на 31 декабря 2019</w:t>
            </w:r>
            <w:r w:rsidR="00A946B2" w:rsidRPr="00A946B2">
              <w:rPr>
                <w:sz w:val="28"/>
                <w:szCs w:val="28"/>
              </w:rPr>
              <w:t xml:space="preserve"> года составляют </w:t>
            </w:r>
            <w:r w:rsidR="001F24D9">
              <w:rPr>
                <w:sz w:val="28"/>
                <w:szCs w:val="28"/>
              </w:rPr>
              <w:t>31574,71 руб</w:t>
            </w:r>
            <w:r w:rsidR="00A946B2" w:rsidRPr="00A946B2">
              <w:rPr>
                <w:sz w:val="28"/>
                <w:szCs w:val="28"/>
              </w:rPr>
              <w:t xml:space="preserve">. </w:t>
            </w:r>
          </w:p>
          <w:p w14:paraId="17476F7B" w14:textId="77777777" w:rsidR="00A946B2" w:rsidRPr="00A946B2" w:rsidRDefault="00A946B2" w:rsidP="00A946B2">
            <w:pPr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946B2">
              <w:rPr>
                <w:sz w:val="28"/>
                <w:szCs w:val="28"/>
              </w:rPr>
              <w:t xml:space="preserve">Все специалисты обеспечены необходимыми основными средствами и материальными запасами в объеме, необходимом для выполнения своих функций. Мероприятия по сохранности имущества проводятся путем закрепления имущества за материально – ответственными лицами и проведения инвентаризаций имущества. </w:t>
            </w:r>
          </w:p>
          <w:p w14:paraId="2A8C6DAB" w14:textId="77777777" w:rsidR="007C02CA" w:rsidRPr="00365E76" w:rsidRDefault="007C02CA" w:rsidP="00803E9C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6858047F" w14:textId="77777777" w:rsidR="001F24D9" w:rsidRPr="001F24D9" w:rsidRDefault="001F24D9" w:rsidP="001F24D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управлением образования</w:t>
            </w:r>
            <w:r w:rsidRPr="001F24D9">
              <w:rPr>
                <w:sz w:val="28"/>
                <w:szCs w:val="28"/>
              </w:rPr>
              <w:t xml:space="preserve"> закупки товаров, работ и услуг проводились путем организации процедур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 </w:t>
            </w:r>
            <w:r>
              <w:rPr>
                <w:sz w:val="28"/>
                <w:szCs w:val="28"/>
              </w:rPr>
              <w:t>Заключено договоров</w:t>
            </w:r>
            <w:r w:rsidRPr="001F24D9">
              <w:rPr>
                <w:sz w:val="28"/>
                <w:szCs w:val="28"/>
              </w:rPr>
              <w:t xml:space="preserve"> за 20</w:t>
            </w:r>
            <w:r>
              <w:rPr>
                <w:sz w:val="28"/>
                <w:szCs w:val="28"/>
              </w:rPr>
              <w:t>19</w:t>
            </w:r>
            <w:r w:rsidRPr="001F24D9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43 на общую сумму 1300660,00</w:t>
            </w:r>
            <w:r w:rsidRPr="001F24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руб. Проведены две закупки через систему «Электронный магазин» на сумму 42930,00 руб. </w:t>
            </w:r>
            <w:r w:rsidRPr="001F24D9">
              <w:rPr>
                <w:sz w:val="28"/>
                <w:szCs w:val="28"/>
              </w:rPr>
              <w:t>Сумма экономии</w:t>
            </w:r>
            <w:r>
              <w:rPr>
                <w:sz w:val="28"/>
                <w:szCs w:val="28"/>
              </w:rPr>
              <w:t xml:space="preserve"> </w:t>
            </w:r>
            <w:r w:rsidRPr="001F24D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1870,00 руб</w:t>
            </w:r>
            <w:r w:rsidRPr="001F24D9">
              <w:rPr>
                <w:sz w:val="28"/>
                <w:szCs w:val="28"/>
              </w:rPr>
              <w:t>.</w:t>
            </w:r>
          </w:p>
          <w:p w14:paraId="13B17200" w14:textId="77777777" w:rsidR="00A67464" w:rsidRDefault="00A67464" w:rsidP="00B3214D">
            <w:pPr>
              <w:rPr>
                <w:sz w:val="26"/>
                <w:szCs w:val="26"/>
              </w:rPr>
            </w:pPr>
          </w:p>
          <w:p w14:paraId="196F3921" w14:textId="77777777" w:rsidR="00D16F75" w:rsidRDefault="00D16F75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14:paraId="5AEF5345" w14:textId="77777777" w:rsidR="00247DAE" w:rsidRPr="00247DAE" w:rsidRDefault="00247DAE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47DAE">
              <w:rPr>
                <w:b/>
                <w:sz w:val="28"/>
                <w:szCs w:val="28"/>
              </w:rPr>
              <w:t xml:space="preserve">Раздел 3 «Анализ отчета об исполнении бюджета </w:t>
            </w:r>
          </w:p>
          <w:p w14:paraId="2A5A6552" w14:textId="77777777" w:rsidR="00247DAE" w:rsidRPr="00247DAE" w:rsidRDefault="00247DAE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47DAE">
              <w:rPr>
                <w:b/>
                <w:sz w:val="28"/>
                <w:szCs w:val="28"/>
              </w:rPr>
              <w:t>субъектом бюджетной отчетности»</w:t>
            </w:r>
          </w:p>
          <w:p w14:paraId="68EDB9CD" w14:textId="77777777" w:rsidR="00253F04" w:rsidRDefault="00253F04" w:rsidP="00BE393A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  <w:p w14:paraId="02FDE476" w14:textId="77777777" w:rsidR="00247DAE" w:rsidRPr="00247DAE" w:rsidRDefault="00247DAE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47DAE">
              <w:rPr>
                <w:sz w:val="28"/>
                <w:szCs w:val="28"/>
              </w:rPr>
              <w:t xml:space="preserve">Сведения об исполнении бюджета представлены в </w:t>
            </w:r>
            <w:r w:rsidRPr="00247DAE">
              <w:rPr>
                <w:b/>
                <w:sz w:val="28"/>
                <w:szCs w:val="28"/>
              </w:rPr>
              <w:t>форме 0503164.</w:t>
            </w:r>
            <w:r w:rsidRPr="00247DAE">
              <w:rPr>
                <w:sz w:val="28"/>
                <w:szCs w:val="28"/>
              </w:rPr>
              <w:t xml:space="preserve"> </w:t>
            </w:r>
          </w:p>
          <w:p w14:paraId="6132476D" w14:textId="77777777" w:rsidR="00247DAE" w:rsidRDefault="00247DAE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47DAE">
              <w:rPr>
                <w:sz w:val="28"/>
                <w:szCs w:val="28"/>
              </w:rPr>
              <w:t>План по доходам уст</w:t>
            </w:r>
            <w:r w:rsidR="00CB23CF">
              <w:rPr>
                <w:sz w:val="28"/>
                <w:szCs w:val="28"/>
              </w:rPr>
              <w:t>ановлен в сумме 30000,00 руб.</w:t>
            </w:r>
            <w:r w:rsidRPr="00247DAE">
              <w:rPr>
                <w:sz w:val="28"/>
                <w:szCs w:val="28"/>
              </w:rPr>
              <w:t>,  испол</w:t>
            </w:r>
            <w:r w:rsidR="00CB23CF">
              <w:rPr>
                <w:sz w:val="28"/>
                <w:szCs w:val="28"/>
              </w:rPr>
              <w:t>нение составило 30000,00 руб. или 100</w:t>
            </w:r>
            <w:r w:rsidRPr="00247DAE">
              <w:rPr>
                <w:sz w:val="28"/>
                <w:szCs w:val="28"/>
              </w:rPr>
              <w:t xml:space="preserve"> %. </w:t>
            </w:r>
          </w:p>
          <w:p w14:paraId="60EB0228" w14:textId="77777777" w:rsidR="00CB23CF" w:rsidRPr="00247DAE" w:rsidRDefault="00CB23CF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бюджета утверждены в сумме 240666130,38 руб. исполнение составило 239080021,46 руб. или 99,34%</w:t>
            </w:r>
          </w:p>
          <w:p w14:paraId="32BE960B" w14:textId="77777777" w:rsidR="00247DAE" w:rsidRPr="00247DAE" w:rsidRDefault="00247DAE" w:rsidP="00247DA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47DAE">
              <w:rPr>
                <w:sz w:val="28"/>
                <w:szCs w:val="28"/>
              </w:rPr>
              <w:t>Исполнение расходов менее 95 %:</w:t>
            </w:r>
          </w:p>
          <w:p w14:paraId="548EF1D8" w14:textId="77777777" w:rsidR="00247DAE" w:rsidRDefault="00CB23CF" w:rsidP="00CB23CF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разделу 0702 </w:t>
            </w:r>
            <w:r w:rsidR="00D811C1">
              <w:rPr>
                <w:sz w:val="28"/>
                <w:szCs w:val="28"/>
              </w:rPr>
              <w:t>«организация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организациях»</w:t>
            </w:r>
            <w:r w:rsidR="00D709C3">
              <w:rPr>
                <w:sz w:val="28"/>
                <w:szCs w:val="28"/>
              </w:rPr>
              <w:t>. Средства выделены из областного бюджета на с</w:t>
            </w:r>
            <w:r w:rsidR="00D709C3" w:rsidRPr="00D709C3">
              <w:rPr>
                <w:sz w:val="28"/>
                <w:szCs w:val="28"/>
              </w:rPr>
              <w:t xml:space="preserve">троительство объекта </w:t>
            </w:r>
            <w:r w:rsidR="00D709C3">
              <w:rPr>
                <w:sz w:val="28"/>
                <w:szCs w:val="28"/>
              </w:rPr>
              <w:t>«</w:t>
            </w:r>
            <w:r w:rsidR="00D709C3" w:rsidRPr="00D709C3">
              <w:rPr>
                <w:sz w:val="28"/>
                <w:szCs w:val="28"/>
              </w:rPr>
              <w:t>Школьный мини-стадион в с. Нюксеница на территории БОУ "</w:t>
            </w:r>
            <w:proofErr w:type="spellStart"/>
            <w:r w:rsidR="00D709C3" w:rsidRPr="00D709C3">
              <w:rPr>
                <w:sz w:val="28"/>
                <w:szCs w:val="28"/>
              </w:rPr>
              <w:t>Нюксенская</w:t>
            </w:r>
            <w:proofErr w:type="spellEnd"/>
            <w:r w:rsidR="00D709C3" w:rsidRPr="00D709C3">
              <w:rPr>
                <w:sz w:val="28"/>
                <w:szCs w:val="28"/>
              </w:rPr>
              <w:t xml:space="preserve"> средняя общеобразовательная школа" </w:t>
            </w:r>
            <w:r w:rsidR="00D709C3">
              <w:rPr>
                <w:sz w:val="28"/>
                <w:szCs w:val="28"/>
              </w:rPr>
              <w:t>и оснащение средних школ лабораторным оборудованием. Осуществлена оплата работ «по факту» на основании накладных и актов выполненных работ.</w:t>
            </w:r>
          </w:p>
          <w:p w14:paraId="0AE0E11C" w14:textId="77777777" w:rsidR="00247DAE" w:rsidRDefault="00247DAE" w:rsidP="00247DA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7028A963" w14:textId="77777777" w:rsidR="007213F3" w:rsidRPr="007213F3" w:rsidRDefault="007213F3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213F3">
              <w:rPr>
                <w:b/>
                <w:sz w:val="28"/>
                <w:szCs w:val="28"/>
              </w:rPr>
              <w:t>Раздел 4 «Анализ показателей бухгалтерской отчетности субъекта бюджетной отчетности»</w:t>
            </w:r>
          </w:p>
          <w:p w14:paraId="62F74056" w14:textId="77777777" w:rsidR="007213F3" w:rsidRPr="007213F3" w:rsidRDefault="007213F3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426C095F" w14:textId="77777777" w:rsidR="007213F3" w:rsidRDefault="007213F3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213F3">
              <w:rPr>
                <w:sz w:val="28"/>
                <w:szCs w:val="28"/>
              </w:rPr>
              <w:t xml:space="preserve">В </w:t>
            </w:r>
            <w:r w:rsidRPr="007213F3">
              <w:rPr>
                <w:b/>
                <w:sz w:val="28"/>
                <w:szCs w:val="28"/>
              </w:rPr>
              <w:t>Сведениях о движении нефинансовых активов ф.0503168</w:t>
            </w:r>
            <w:r w:rsidRPr="007213F3">
              <w:rPr>
                <w:sz w:val="28"/>
                <w:szCs w:val="28"/>
              </w:rPr>
              <w:t xml:space="preserve"> отражена информация по приобретению и выбытию основных средств, материальных запасов, движени</w:t>
            </w:r>
            <w:r w:rsidR="00C7641D">
              <w:rPr>
                <w:sz w:val="28"/>
                <w:szCs w:val="28"/>
              </w:rPr>
              <w:t xml:space="preserve">е материальных ценностей. В 2019 году управлением </w:t>
            </w:r>
            <w:r w:rsidRPr="007213F3">
              <w:rPr>
                <w:sz w:val="28"/>
                <w:szCs w:val="28"/>
              </w:rPr>
              <w:t xml:space="preserve"> приобретены </w:t>
            </w:r>
            <w:r w:rsidR="00C7641D">
              <w:rPr>
                <w:sz w:val="28"/>
                <w:szCs w:val="28"/>
              </w:rPr>
              <w:t>основные средства в сумме 1098579,00 руб.</w:t>
            </w:r>
            <w:r w:rsidRPr="007213F3">
              <w:rPr>
                <w:sz w:val="28"/>
                <w:szCs w:val="28"/>
              </w:rPr>
              <w:t xml:space="preserve">, списаны в сумме </w:t>
            </w:r>
            <w:r w:rsidR="00C7641D">
              <w:rPr>
                <w:sz w:val="28"/>
                <w:szCs w:val="28"/>
              </w:rPr>
              <w:t>805809,27 руб</w:t>
            </w:r>
            <w:r w:rsidRPr="007213F3">
              <w:rPr>
                <w:sz w:val="28"/>
                <w:szCs w:val="28"/>
              </w:rPr>
              <w:t>.</w:t>
            </w:r>
          </w:p>
          <w:p w14:paraId="45B04B17" w14:textId="77777777" w:rsidR="00C157EC" w:rsidRPr="007213F3" w:rsidRDefault="00C157EC" w:rsidP="007213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173D996F" w14:textId="77777777" w:rsidR="00C157EC" w:rsidRPr="00C157EC" w:rsidRDefault="00C157EC" w:rsidP="00C157EC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C157EC">
              <w:rPr>
                <w:b/>
                <w:sz w:val="28"/>
                <w:szCs w:val="28"/>
              </w:rPr>
              <w:t xml:space="preserve">Сведения по дебиторской и кредиторской задолженности </w:t>
            </w:r>
            <w:hyperlink r:id="rId8" w:history="1">
              <w:r w:rsidRPr="00C157EC">
                <w:rPr>
                  <w:b/>
                  <w:sz w:val="28"/>
                  <w:szCs w:val="28"/>
                </w:rPr>
                <w:t>ф. 0503169</w:t>
              </w:r>
            </w:hyperlink>
            <w:r w:rsidRPr="00C157EC">
              <w:rPr>
                <w:sz w:val="28"/>
                <w:szCs w:val="28"/>
              </w:rPr>
              <w:t xml:space="preserve">. </w:t>
            </w:r>
          </w:p>
          <w:tbl>
            <w:tblPr>
              <w:tblW w:w="9793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154"/>
              <w:gridCol w:w="1418"/>
              <w:gridCol w:w="1559"/>
              <w:gridCol w:w="6662"/>
            </w:tblGrid>
            <w:tr w:rsidR="00C157EC" w:rsidRPr="00C157EC" w14:paraId="3BD00DC4" w14:textId="77777777" w:rsidTr="00055DAA">
              <w:trPr>
                <w:trHeight w:val="722"/>
              </w:trPr>
              <w:tc>
                <w:tcPr>
                  <w:tcW w:w="979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tbl>
                  <w:tblPr>
                    <w:tblW w:w="968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19"/>
                    <w:gridCol w:w="1267"/>
                    <w:gridCol w:w="1408"/>
                    <w:gridCol w:w="1548"/>
                    <w:gridCol w:w="1407"/>
                    <w:gridCol w:w="1336"/>
                  </w:tblGrid>
                  <w:tr w:rsidR="00C157EC" w:rsidRPr="00C157EC" w14:paraId="10935DE6" w14:textId="77777777" w:rsidTr="00055DAA">
                    <w:trPr>
                      <w:trHeight w:val="281"/>
                    </w:trPr>
                    <w:tc>
                      <w:tcPr>
                        <w:tcW w:w="2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133F644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17B585C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4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3F98A1A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733E8A0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D703285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44EDD79" w14:textId="77777777" w:rsidR="00C157EC" w:rsidRPr="00C157EC" w:rsidRDefault="00C157EC" w:rsidP="00C157EC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00860C9C" w14:textId="77777777" w:rsidR="00C157EC" w:rsidRPr="00C157EC" w:rsidRDefault="00C157EC" w:rsidP="00C157EC">
                  <w:pPr>
                    <w:widowControl w:val="0"/>
                    <w:autoSpaceDE w:val="0"/>
                    <w:autoSpaceDN w:val="0"/>
                    <w:adjustRightInd w:val="0"/>
                    <w:ind w:right="471" w:firstLine="851"/>
                    <w:jc w:val="both"/>
                    <w:rPr>
                      <w:rFonts w:eastAsia="Arial"/>
                      <w:color w:val="000000"/>
                    </w:rPr>
                  </w:pPr>
                </w:p>
                <w:p w14:paraId="319E7E29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157EC">
                    <w:rPr>
                      <w:color w:val="000000"/>
                      <w:sz w:val="28"/>
                      <w:szCs w:val="28"/>
                    </w:rPr>
                    <w:t xml:space="preserve">Расшифровка дебиторской задолженности </w:t>
                  </w:r>
                  <w:r w:rsidRPr="00C157EC">
                    <w:rPr>
                      <w:color w:val="000000"/>
                      <w:sz w:val="28"/>
                      <w:szCs w:val="28"/>
                    </w:rPr>
                    <w:br/>
                    <w:t>на конец отчетного периода по счетам учета</w:t>
                  </w:r>
                </w:p>
                <w:p w14:paraId="285ABB4C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157EC" w:rsidRPr="00C157EC" w14:paraId="63E590ED" w14:textId="77777777" w:rsidTr="00055DAA">
              <w:trPr>
                <w:gridBefore w:val="1"/>
                <w:wBefore w:w="154" w:type="dxa"/>
                <w:trHeight w:val="347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ACEE69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bookmarkStart w:id="0" w:name="RANGE!A3:C13"/>
                  <w:r w:rsidRPr="00C157EC">
                    <w:rPr>
                      <w:color w:val="000000"/>
                      <w:sz w:val="18"/>
                      <w:szCs w:val="18"/>
                    </w:rPr>
                    <w:t>Код счета</w:t>
                  </w:r>
                  <w:bookmarkEnd w:id="0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42F7FB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Сумма, рублей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3016C0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Расшифровка</w:t>
                  </w:r>
                </w:p>
              </w:tc>
            </w:tr>
            <w:tr w:rsidR="00C157EC" w:rsidRPr="00C157EC" w14:paraId="509FB18C" w14:textId="77777777" w:rsidTr="00055DAA">
              <w:trPr>
                <w:gridBefore w:val="1"/>
                <w:wBefore w:w="154" w:type="dxa"/>
                <w:trHeight w:val="233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8F5BFC4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6CAC315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AAC04A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C157EC" w:rsidRPr="00C157EC" w14:paraId="475745CB" w14:textId="77777777" w:rsidTr="00055DAA">
              <w:trPr>
                <w:gridBefore w:val="1"/>
                <w:wBefore w:w="154" w:type="dxa"/>
                <w:trHeight w:val="153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6B1975" w14:textId="77777777" w:rsidR="00C157EC" w:rsidRPr="00C157EC" w:rsidRDefault="008E2BB6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20621</w:t>
                  </w:r>
                  <w:r w:rsidR="00C157EC" w:rsidRPr="00C157EC">
                    <w:rPr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BC6FED" w14:textId="77777777" w:rsidR="00C157EC" w:rsidRPr="00C157EC" w:rsidRDefault="008E2BB6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596,80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1EA972" w14:textId="77777777" w:rsidR="00C157EC" w:rsidRPr="00C157EC" w:rsidRDefault="008E2BB6" w:rsidP="00C157E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E2BB6">
                    <w:rPr>
                      <w:color w:val="000000"/>
                      <w:sz w:val="18"/>
                      <w:szCs w:val="18"/>
                    </w:rPr>
                    <w:t>Авансовый платеж за услуги по отправке почтовой корреспонденции</w:t>
                  </w:r>
                </w:p>
              </w:tc>
            </w:tr>
            <w:tr w:rsidR="00C157EC" w:rsidRPr="00C157EC" w14:paraId="42E3E08C" w14:textId="77777777" w:rsidTr="008E2BB6">
              <w:trPr>
                <w:gridBefore w:val="1"/>
                <w:wBefore w:w="154" w:type="dxa"/>
                <w:trHeight w:val="554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A1D4C3E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102DC03" w14:textId="77777777" w:rsidR="00C157EC" w:rsidRPr="00C157EC" w:rsidRDefault="00C157EC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5BF31BC" w14:textId="77777777" w:rsidR="00C157EC" w:rsidRPr="00C157EC" w:rsidRDefault="00C157EC" w:rsidP="00C157E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157EC" w:rsidRPr="00C157EC" w14:paraId="4D35FABA" w14:textId="77777777" w:rsidTr="00055DAA">
              <w:trPr>
                <w:gridBefore w:val="1"/>
                <w:wBefore w:w="154" w:type="dxa"/>
                <w:trHeight w:val="275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2A4063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F4F486" w14:textId="77777777" w:rsidR="00C157EC" w:rsidRPr="00C157EC" w:rsidRDefault="008E2BB6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596,80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559B5B" w14:textId="77777777" w:rsidR="00C157EC" w:rsidRPr="00C157EC" w:rsidRDefault="00C157EC" w:rsidP="00C157E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157EC" w:rsidRPr="00C157EC" w14:paraId="7CB71D17" w14:textId="77777777" w:rsidTr="00055DAA">
              <w:trPr>
                <w:gridBefore w:val="1"/>
                <w:wBefore w:w="154" w:type="dxa"/>
                <w:trHeight w:val="347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E09766" w14:textId="77777777" w:rsidR="00C157EC" w:rsidRPr="00C157EC" w:rsidRDefault="00C157EC" w:rsidP="00C157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1CF821" w14:textId="77777777" w:rsidR="00C157EC" w:rsidRPr="00C157EC" w:rsidRDefault="00C157EC" w:rsidP="00C157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67B5D2" w14:textId="77777777" w:rsidR="00C157EC" w:rsidRPr="00C157EC" w:rsidRDefault="00C157EC" w:rsidP="00C157EC">
                  <w:pPr>
                    <w:rPr>
                      <w:color w:val="000000"/>
                    </w:rPr>
                  </w:pPr>
                </w:p>
              </w:tc>
            </w:tr>
            <w:tr w:rsidR="00C157EC" w:rsidRPr="00C157EC" w14:paraId="1FE5F252" w14:textId="77777777" w:rsidTr="00055DAA">
              <w:trPr>
                <w:gridBefore w:val="1"/>
                <w:wBefore w:w="154" w:type="dxa"/>
                <w:trHeight w:val="722"/>
              </w:trPr>
              <w:tc>
                <w:tcPr>
                  <w:tcW w:w="96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3F976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157EC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Расшифровка кредиторской задолженности </w:t>
                  </w:r>
                  <w:r w:rsidRPr="00C157EC">
                    <w:rPr>
                      <w:color w:val="000000"/>
                      <w:sz w:val="28"/>
                      <w:szCs w:val="28"/>
                    </w:rPr>
                    <w:br/>
                    <w:t>на конец отчетного периода по счетам учета</w:t>
                  </w:r>
                </w:p>
              </w:tc>
            </w:tr>
            <w:tr w:rsidR="00C157EC" w:rsidRPr="00C157EC" w14:paraId="4DCC6261" w14:textId="77777777" w:rsidTr="00055DAA">
              <w:trPr>
                <w:gridBefore w:val="1"/>
                <w:wBefore w:w="154" w:type="dxa"/>
                <w:trHeight w:val="347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8DEE15" w14:textId="77777777" w:rsidR="00C157EC" w:rsidRPr="00C157EC" w:rsidRDefault="00C157EC" w:rsidP="00C157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F3819C" w14:textId="77777777" w:rsidR="00C157EC" w:rsidRPr="00C157EC" w:rsidRDefault="00C157EC" w:rsidP="00C157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BFF951" w14:textId="77777777" w:rsidR="00C157EC" w:rsidRPr="00C157EC" w:rsidRDefault="00C157EC" w:rsidP="00C157EC">
                  <w:pPr>
                    <w:rPr>
                      <w:color w:val="000000"/>
                    </w:rPr>
                  </w:pPr>
                </w:p>
              </w:tc>
            </w:tr>
            <w:tr w:rsidR="00C157EC" w:rsidRPr="00C157EC" w14:paraId="338499FD" w14:textId="77777777" w:rsidTr="00055DAA">
              <w:trPr>
                <w:gridBefore w:val="1"/>
                <w:wBefore w:w="154" w:type="dxa"/>
                <w:trHeight w:val="347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4E707CB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Код счета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22C772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Сумма, рублей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4A2BF1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Расшифровка</w:t>
                  </w:r>
                </w:p>
              </w:tc>
            </w:tr>
            <w:tr w:rsidR="00C157EC" w:rsidRPr="00C157EC" w14:paraId="24BDBF8D" w14:textId="77777777" w:rsidTr="00055DAA">
              <w:trPr>
                <w:gridBefore w:val="1"/>
                <w:wBefore w:w="154" w:type="dxa"/>
                <w:trHeight w:val="347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1445CC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C65025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FD554A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8E2BB6" w:rsidRPr="00C157EC" w14:paraId="2E6DC49E" w14:textId="77777777" w:rsidTr="008E2BB6">
              <w:trPr>
                <w:gridBefore w:val="1"/>
                <w:wBefore w:w="154" w:type="dxa"/>
                <w:trHeight w:val="772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E6A503D" w14:textId="77777777" w:rsidR="008E2BB6" w:rsidRPr="00C157EC" w:rsidRDefault="008E2BB6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30211000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F950558" w14:textId="77777777" w:rsidR="008E2BB6" w:rsidRPr="00C157EC" w:rsidRDefault="008E2BB6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32318,68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2FAE69C" w14:textId="77777777" w:rsidR="008E2BB6" w:rsidRPr="00C157EC" w:rsidRDefault="008E2BB6" w:rsidP="0010473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E2BB6">
                    <w:rPr>
                      <w:color w:val="000000"/>
                      <w:sz w:val="18"/>
                      <w:szCs w:val="18"/>
                    </w:rPr>
                    <w:t>Задолженность по заработной плате за вторую половину декабря 2019 года. Срок выплаты январь 2020 года.</w:t>
                  </w:r>
                </w:p>
              </w:tc>
            </w:tr>
            <w:tr w:rsidR="008E2BB6" w:rsidRPr="00C157EC" w14:paraId="74D5F775" w14:textId="77777777" w:rsidTr="008E2BB6">
              <w:trPr>
                <w:gridBefore w:val="1"/>
                <w:wBefore w:w="154" w:type="dxa"/>
                <w:trHeight w:val="772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41CA1FD" w14:textId="77777777" w:rsidR="008E2BB6" w:rsidRPr="00C157EC" w:rsidRDefault="00242A8D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30266000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97F306B" w14:textId="77777777" w:rsidR="008E2BB6" w:rsidRPr="00C157EC" w:rsidRDefault="00242A8D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3344,62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F71339E" w14:textId="77777777" w:rsidR="008E2BB6" w:rsidRPr="00C157EC" w:rsidRDefault="00C21740" w:rsidP="0010473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1740">
                    <w:rPr>
                      <w:color w:val="000000"/>
                      <w:sz w:val="18"/>
                      <w:szCs w:val="18"/>
                    </w:rPr>
                    <w:t>Оплата 3-х дней по больничному листу за счет работодателя.</w:t>
                  </w:r>
                </w:p>
              </w:tc>
            </w:tr>
            <w:tr w:rsidR="00242A8D" w:rsidRPr="00C157EC" w14:paraId="3E7D8D41" w14:textId="77777777" w:rsidTr="008E2BB6">
              <w:trPr>
                <w:gridBefore w:val="1"/>
                <w:wBefore w:w="154" w:type="dxa"/>
                <w:trHeight w:val="772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F833325" w14:textId="77777777" w:rsidR="00242A8D" w:rsidRPr="00C157EC" w:rsidRDefault="00242A8D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30301000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4E0527" w14:textId="77777777" w:rsidR="00242A8D" w:rsidRPr="00C157EC" w:rsidRDefault="00242A8D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21845,00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728ACE5" w14:textId="77777777" w:rsidR="00242A8D" w:rsidRPr="00C157EC" w:rsidRDefault="00C21740" w:rsidP="0010473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1740">
                    <w:rPr>
                      <w:color w:val="000000"/>
                      <w:sz w:val="18"/>
                      <w:szCs w:val="18"/>
                    </w:rPr>
                    <w:t>Налог на доходы с физических лиц с заработной платы декабря 2019 года. Срок уплаты январь 2020 года.</w:t>
                  </w:r>
                </w:p>
              </w:tc>
            </w:tr>
            <w:tr w:rsidR="00242A8D" w:rsidRPr="00C157EC" w14:paraId="6FFF5D2A" w14:textId="77777777" w:rsidTr="008E2BB6">
              <w:trPr>
                <w:gridBefore w:val="1"/>
                <w:wBefore w:w="154" w:type="dxa"/>
                <w:trHeight w:val="772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1A0DC10" w14:textId="77777777" w:rsidR="00242A8D" w:rsidRPr="00C157EC" w:rsidRDefault="00242A8D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30302000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3274FC4" w14:textId="77777777" w:rsidR="00242A8D" w:rsidRPr="00C157EC" w:rsidRDefault="00242A8D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5005,43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2BF914" w14:textId="77777777" w:rsidR="00242A8D" w:rsidRPr="00C157EC" w:rsidRDefault="00C21740" w:rsidP="0010473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1740">
                    <w:rPr>
                      <w:color w:val="000000"/>
                      <w:sz w:val="18"/>
                      <w:szCs w:val="18"/>
                    </w:rPr>
                    <w:t>Страховые взносы на обязательное социальное страхование на случай временной нетрудоспособности с заработной платы декабря 2019 года. Срок уплаты январь 2020 года.</w:t>
                  </w:r>
                </w:p>
              </w:tc>
            </w:tr>
            <w:tr w:rsidR="00242A8D" w:rsidRPr="00C157EC" w14:paraId="439F72CD" w14:textId="77777777" w:rsidTr="008E2BB6">
              <w:trPr>
                <w:gridBefore w:val="1"/>
                <w:wBefore w:w="154" w:type="dxa"/>
                <w:trHeight w:val="772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2A5F97D" w14:textId="77777777" w:rsidR="00242A8D" w:rsidRPr="00C157EC" w:rsidRDefault="00242A8D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30306000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60F32C" w14:textId="77777777" w:rsidR="00242A8D" w:rsidRPr="00C157EC" w:rsidRDefault="00242A8D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353,20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5DB2C1" w14:textId="77777777" w:rsidR="00242A8D" w:rsidRPr="00C157EC" w:rsidRDefault="00C21740" w:rsidP="0010473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1740">
                    <w:rPr>
                      <w:color w:val="000000"/>
                      <w:sz w:val="18"/>
                      <w:szCs w:val="18"/>
                    </w:rPr>
                    <w:t>Страховые взносы по обязательному социальному страхованию от несчастных случаев на производстве с заработной платы декабря 2019 года. Срок уплаты январь 2020 года.</w:t>
                  </w:r>
                </w:p>
              </w:tc>
            </w:tr>
            <w:tr w:rsidR="00242A8D" w:rsidRPr="00C157EC" w14:paraId="4FE9D8EC" w14:textId="77777777" w:rsidTr="008E2BB6">
              <w:trPr>
                <w:gridBefore w:val="1"/>
                <w:wBefore w:w="154" w:type="dxa"/>
                <w:trHeight w:val="772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03F066" w14:textId="77777777" w:rsidR="00242A8D" w:rsidRPr="00C157EC" w:rsidRDefault="00242A8D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30307000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D2A4F4C" w14:textId="77777777" w:rsidR="00242A8D" w:rsidRPr="00C157EC" w:rsidRDefault="00242A8D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8802,68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B30F312" w14:textId="77777777" w:rsidR="00242A8D" w:rsidRPr="00C157EC" w:rsidRDefault="00C21740" w:rsidP="0010473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1740">
                    <w:rPr>
                      <w:color w:val="000000"/>
                      <w:sz w:val="18"/>
                      <w:szCs w:val="18"/>
                    </w:rPr>
                    <w:t>Страховые взносы в ФФОМС с заработной платы декабря 2019 года. Срок уплаты январь 2020 года.</w:t>
                  </w:r>
                </w:p>
              </w:tc>
            </w:tr>
            <w:tr w:rsidR="00C157EC" w:rsidRPr="00C157EC" w14:paraId="14B07967" w14:textId="77777777" w:rsidTr="008E2BB6">
              <w:trPr>
                <w:gridBefore w:val="1"/>
                <w:wBefore w:w="154" w:type="dxa"/>
                <w:trHeight w:val="772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933B86A" w14:textId="77777777" w:rsidR="00C157EC" w:rsidRPr="00C157EC" w:rsidRDefault="00242A8D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30310000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0369CD1" w14:textId="77777777" w:rsidR="00C157EC" w:rsidRPr="00C157EC" w:rsidRDefault="00242A8D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37972,24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2ABD64" w14:textId="77777777" w:rsidR="00C157EC" w:rsidRPr="00C157EC" w:rsidRDefault="00C21740" w:rsidP="0010473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1740">
                    <w:rPr>
                      <w:color w:val="000000"/>
                      <w:sz w:val="18"/>
                      <w:szCs w:val="18"/>
                    </w:rPr>
                    <w:t>Страховые взносы на страховую часть пенсии с заработной платы декабря 2019 года. Срок уплаты январь 2020 года.</w:t>
                  </w:r>
                </w:p>
              </w:tc>
            </w:tr>
            <w:tr w:rsidR="00C157EC" w:rsidRPr="00C157EC" w14:paraId="0C15A678" w14:textId="77777777" w:rsidTr="00242A8D">
              <w:trPr>
                <w:gridBefore w:val="1"/>
                <w:wBefore w:w="154" w:type="dxa"/>
                <w:trHeight w:val="283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2E1040" w14:textId="77777777" w:rsidR="00C157EC" w:rsidRPr="00C157EC" w:rsidRDefault="00C157EC" w:rsidP="00C157E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57EC">
                    <w:rPr>
                      <w:color w:val="000000"/>
                      <w:sz w:val="18"/>
                      <w:szCs w:val="18"/>
                    </w:rPr>
                    <w:t xml:space="preserve">Итого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F324B0D" w14:textId="77777777" w:rsidR="00C157EC" w:rsidRPr="00C157EC" w:rsidRDefault="00F57CE2" w:rsidP="00C157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109641,85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762FD3" w14:textId="77777777" w:rsidR="00C157EC" w:rsidRPr="00C157EC" w:rsidRDefault="00C157EC" w:rsidP="00C157E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5A003F7" w14:textId="77777777" w:rsidR="007213F3" w:rsidRPr="007213F3" w:rsidRDefault="007213F3" w:rsidP="007213F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56C4E150" w14:textId="77777777" w:rsidR="00C157EC" w:rsidRDefault="00C157EC" w:rsidP="007213F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5A0497F2" w14:textId="77777777" w:rsidR="004B05EF" w:rsidRDefault="004B05EF" w:rsidP="00EB0B1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b/>
                <w:color w:val="000000"/>
                <w:sz w:val="26"/>
                <w:szCs w:val="26"/>
              </w:rPr>
              <w:t>форма 0503171 "Сведения о финансовых вложениях получателя бюджетных средств"</w:t>
            </w:r>
          </w:p>
          <w:p w14:paraId="7D460F9A" w14:textId="77777777" w:rsidR="004B05EF" w:rsidRDefault="004B05EF" w:rsidP="004B05EF">
            <w:pPr>
              <w:rPr>
                <w:color w:val="000000"/>
                <w:sz w:val="26"/>
                <w:szCs w:val="26"/>
              </w:rPr>
            </w:pPr>
          </w:p>
          <w:p w14:paraId="03D18E58" w14:textId="77777777" w:rsidR="004B05EF" w:rsidRDefault="009C514E" w:rsidP="00EB0B1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На 01.01.2020</w:t>
            </w:r>
            <w:r w:rsidR="004B05EF">
              <w:rPr>
                <w:color w:val="000000"/>
                <w:sz w:val="26"/>
                <w:szCs w:val="26"/>
              </w:rPr>
              <w:t xml:space="preserve"> года сумма финансовых вложений составила  </w:t>
            </w:r>
            <w:r>
              <w:rPr>
                <w:color w:val="000000"/>
                <w:sz w:val="26"/>
                <w:szCs w:val="26"/>
              </w:rPr>
              <w:t>259661716,66</w:t>
            </w:r>
            <w:r w:rsidR="00ED0526">
              <w:rPr>
                <w:color w:val="000000"/>
                <w:sz w:val="26"/>
                <w:szCs w:val="26"/>
              </w:rPr>
              <w:t xml:space="preserve"> </w:t>
            </w:r>
            <w:r w:rsidR="004B05EF">
              <w:rPr>
                <w:color w:val="000000"/>
                <w:sz w:val="26"/>
                <w:szCs w:val="26"/>
              </w:rPr>
              <w:t>руб. в форме участия в государственн</w:t>
            </w:r>
            <w:r w:rsidR="007D0EF2">
              <w:rPr>
                <w:color w:val="000000"/>
                <w:sz w:val="26"/>
                <w:szCs w:val="26"/>
              </w:rPr>
              <w:t>ых  (муниципальных) учреждениях из них: 258268516,66 руб. расчеты с учредителем в рамках недвижимого и особо ценного имущества;</w:t>
            </w:r>
          </w:p>
          <w:p w14:paraId="194E8224" w14:textId="77777777" w:rsidR="007D0EF2" w:rsidRDefault="007D0EF2" w:rsidP="00EB0B1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1393200,00 руб. капитальные влож</w:t>
            </w:r>
            <w:r w:rsidR="00C02115">
              <w:rPr>
                <w:color w:val="000000"/>
                <w:sz w:val="26"/>
                <w:szCs w:val="26"/>
              </w:rPr>
              <w:t>ения по объекту строительства (ш</w:t>
            </w:r>
            <w:r>
              <w:rPr>
                <w:color w:val="000000"/>
                <w:sz w:val="26"/>
                <w:szCs w:val="26"/>
              </w:rPr>
              <w:t>кольный мини-стадион»</w:t>
            </w:r>
            <w:r w:rsidR="00C02115">
              <w:rPr>
                <w:color w:val="000000"/>
                <w:sz w:val="26"/>
                <w:szCs w:val="26"/>
              </w:rPr>
              <w:t>).</w:t>
            </w:r>
          </w:p>
          <w:p w14:paraId="73E34D15" w14:textId="77777777" w:rsidR="00F958E5" w:rsidRPr="00F958E5" w:rsidRDefault="004B05EF" w:rsidP="00C0211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br/>
              <w:t xml:space="preserve">      </w:t>
            </w:r>
            <w:r w:rsidR="00F958E5" w:rsidRPr="00221A69">
              <w:rPr>
                <w:sz w:val="28"/>
                <w:szCs w:val="28"/>
              </w:rPr>
              <w:t xml:space="preserve">В </w:t>
            </w:r>
            <w:r w:rsidR="00F958E5" w:rsidRPr="00221A69">
              <w:rPr>
                <w:b/>
                <w:sz w:val="28"/>
                <w:szCs w:val="28"/>
              </w:rPr>
              <w:t>форме 0503128 «Отчет о бюджетных обязательствах»</w:t>
            </w:r>
            <w:r w:rsidR="00F958E5" w:rsidRPr="00221A69">
              <w:rPr>
                <w:sz w:val="28"/>
                <w:szCs w:val="28"/>
              </w:rPr>
              <w:t xml:space="preserve"> отражены</w:t>
            </w:r>
            <w:r w:rsidR="00F958E5" w:rsidRPr="00F958E5">
              <w:rPr>
                <w:sz w:val="28"/>
                <w:szCs w:val="28"/>
              </w:rPr>
              <w:t xml:space="preserve"> бюджетные и денежные обязательства.</w:t>
            </w:r>
          </w:p>
          <w:p w14:paraId="72110CB2" w14:textId="77777777" w:rsidR="00764CAC" w:rsidRPr="00E8129D" w:rsidRDefault="00764CAC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E8129D">
              <w:rPr>
                <w:sz w:val="28"/>
                <w:szCs w:val="28"/>
              </w:rPr>
              <w:t xml:space="preserve">Неисполненные бюджетные обязательства по расходам бюджета </w:t>
            </w:r>
            <w:r>
              <w:rPr>
                <w:sz w:val="28"/>
                <w:szCs w:val="28"/>
              </w:rPr>
              <w:t>– отсутствуют.</w:t>
            </w:r>
          </w:p>
          <w:p w14:paraId="1321026D" w14:textId="77777777" w:rsidR="00764CAC" w:rsidRPr="00E8129D" w:rsidRDefault="00764CAC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E8129D">
              <w:rPr>
                <w:sz w:val="28"/>
                <w:szCs w:val="28"/>
              </w:rPr>
              <w:t>В разделе 3 Обязательства финансовых годов, следующих за текущим (отчетным) финансовым годом формы 0503128 отражены:</w:t>
            </w:r>
          </w:p>
          <w:p w14:paraId="7466C984" w14:textId="77777777" w:rsidR="00764CAC" w:rsidRPr="00E8129D" w:rsidRDefault="00764CAC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E8129D">
              <w:rPr>
                <w:sz w:val="28"/>
                <w:szCs w:val="28"/>
              </w:rPr>
              <w:t>- утвержденные бюджетные асси</w:t>
            </w:r>
            <w:r>
              <w:rPr>
                <w:sz w:val="28"/>
                <w:szCs w:val="28"/>
              </w:rPr>
              <w:t>гнования на плановый период 2020</w:t>
            </w:r>
            <w:r w:rsidRPr="00E8129D">
              <w:rPr>
                <w:sz w:val="28"/>
                <w:szCs w:val="28"/>
              </w:rPr>
              <w:t xml:space="preserve">-2021 годов на сумму </w:t>
            </w:r>
            <w:r w:rsidR="004E10F3">
              <w:rPr>
                <w:sz w:val="28"/>
                <w:szCs w:val="28"/>
              </w:rPr>
              <w:t>415903557,82</w:t>
            </w:r>
            <w:r>
              <w:rPr>
                <w:sz w:val="28"/>
                <w:szCs w:val="28"/>
              </w:rPr>
              <w:t xml:space="preserve"> руб.</w:t>
            </w:r>
            <w:r w:rsidRPr="00E8129D">
              <w:rPr>
                <w:sz w:val="28"/>
                <w:szCs w:val="28"/>
              </w:rPr>
              <w:t>;</w:t>
            </w:r>
          </w:p>
          <w:p w14:paraId="264DB674" w14:textId="77777777" w:rsidR="00764CAC" w:rsidRPr="00E8129D" w:rsidRDefault="00764CAC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E8129D">
              <w:rPr>
                <w:sz w:val="28"/>
                <w:szCs w:val="28"/>
              </w:rPr>
              <w:lastRenderedPageBreak/>
              <w:t xml:space="preserve">- лимиты бюджетных обязательств в сумме </w:t>
            </w:r>
            <w:r w:rsidR="00523507">
              <w:rPr>
                <w:sz w:val="28"/>
                <w:szCs w:val="28"/>
              </w:rPr>
              <w:t>210433752,86</w:t>
            </w:r>
            <w:r>
              <w:rPr>
                <w:sz w:val="28"/>
                <w:szCs w:val="28"/>
              </w:rPr>
              <w:t xml:space="preserve"> руб.</w:t>
            </w:r>
            <w:r w:rsidRPr="00E8129D">
              <w:rPr>
                <w:sz w:val="28"/>
                <w:szCs w:val="28"/>
              </w:rPr>
              <w:t>;</w:t>
            </w:r>
          </w:p>
          <w:p w14:paraId="0E5D5064" w14:textId="77777777" w:rsidR="00764CAC" w:rsidRDefault="00764CAC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E8129D">
              <w:rPr>
                <w:sz w:val="28"/>
                <w:szCs w:val="28"/>
              </w:rPr>
              <w:t xml:space="preserve">- принятые бюджетные обязательства в сумме </w:t>
            </w:r>
            <w:r w:rsidR="004E10F3">
              <w:rPr>
                <w:sz w:val="28"/>
                <w:szCs w:val="28"/>
              </w:rPr>
              <w:t>237458,36</w:t>
            </w:r>
            <w:r w:rsidRPr="00E812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Pr="00E8129D">
              <w:rPr>
                <w:sz w:val="28"/>
                <w:szCs w:val="28"/>
              </w:rPr>
              <w:t xml:space="preserve">, из них резервы предстоящих расходов на оплату отпусков в сумме </w:t>
            </w:r>
            <w:r w:rsidR="004E10F3">
              <w:rPr>
                <w:sz w:val="28"/>
                <w:szCs w:val="28"/>
              </w:rPr>
              <w:t>127816,51</w:t>
            </w:r>
            <w:r>
              <w:rPr>
                <w:sz w:val="28"/>
                <w:szCs w:val="28"/>
              </w:rPr>
              <w:t xml:space="preserve"> руб.</w:t>
            </w:r>
            <w:r w:rsidRPr="00E8129D">
              <w:rPr>
                <w:sz w:val="28"/>
                <w:szCs w:val="28"/>
              </w:rPr>
              <w:t>, приняты бюджетные обязательства по до</w:t>
            </w:r>
            <w:r>
              <w:rPr>
                <w:sz w:val="28"/>
                <w:szCs w:val="28"/>
              </w:rPr>
              <w:t>говорам заключенным в 2019 году на 2020</w:t>
            </w:r>
            <w:r w:rsidRPr="00E8129D">
              <w:rPr>
                <w:sz w:val="28"/>
                <w:szCs w:val="28"/>
              </w:rPr>
              <w:t xml:space="preserve"> год в сумме </w:t>
            </w:r>
            <w:r w:rsidR="004E10F3">
              <w:rPr>
                <w:sz w:val="28"/>
                <w:szCs w:val="28"/>
              </w:rPr>
              <w:t>109641,85</w:t>
            </w:r>
            <w:r w:rsidRPr="00E812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14:paraId="2CE1D469" w14:textId="77777777" w:rsidR="00027609" w:rsidRDefault="00027609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</w:p>
          <w:p w14:paraId="6E9E8FF1" w14:textId="77777777" w:rsidR="00B76655" w:rsidRDefault="00B76655" w:rsidP="00B76655">
            <w:pPr>
              <w:autoSpaceDE w:val="0"/>
              <w:autoSpaceDN w:val="0"/>
              <w:adjustRightInd w:val="0"/>
              <w:spacing w:line="288" w:lineRule="auto"/>
              <w:ind w:firstLine="540"/>
              <w:jc w:val="both"/>
              <w:rPr>
                <w:b/>
                <w:sz w:val="28"/>
                <w:szCs w:val="28"/>
              </w:rPr>
            </w:pPr>
            <w:r w:rsidRPr="001E35C2">
              <w:rPr>
                <w:b/>
                <w:sz w:val="28"/>
                <w:szCs w:val="28"/>
              </w:rPr>
              <w:t>Форма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  <w:p w14:paraId="5404FB8C" w14:textId="77777777" w:rsidR="00B30951" w:rsidRPr="00B30951" w:rsidRDefault="00B30951" w:rsidP="00B76655">
            <w:pPr>
              <w:autoSpaceDE w:val="0"/>
              <w:autoSpaceDN w:val="0"/>
              <w:adjustRightInd w:val="0"/>
              <w:spacing w:line="288" w:lineRule="auto"/>
              <w:ind w:firstLine="540"/>
              <w:jc w:val="both"/>
              <w:rPr>
                <w:sz w:val="28"/>
                <w:szCs w:val="28"/>
              </w:rPr>
            </w:pPr>
            <w:r w:rsidRPr="00B30951">
              <w:rPr>
                <w:sz w:val="28"/>
                <w:szCs w:val="28"/>
              </w:rPr>
              <w:t>Доходы будущих периодов (счет 140140000) на 1 января 2020 года составили 12,00 руб., в том числе по КОСГУ 182 -12,00 руб. приняты отложенные доходы от предоставленного права пользования активом.</w:t>
            </w:r>
          </w:p>
          <w:p w14:paraId="5E331262" w14:textId="77777777" w:rsidR="00B76655" w:rsidRPr="001E35C2" w:rsidRDefault="00B76655" w:rsidP="00B76655">
            <w:pPr>
              <w:autoSpaceDE w:val="0"/>
              <w:autoSpaceDN w:val="0"/>
              <w:adjustRightInd w:val="0"/>
              <w:spacing w:before="77" w:line="288" w:lineRule="auto"/>
              <w:ind w:firstLine="540"/>
              <w:jc w:val="both"/>
              <w:rPr>
                <w:sz w:val="28"/>
                <w:szCs w:val="28"/>
              </w:rPr>
            </w:pPr>
            <w:r w:rsidRPr="001E35C2">
              <w:rPr>
                <w:sz w:val="28"/>
                <w:szCs w:val="28"/>
              </w:rPr>
              <w:t>На конец года сформировано оценочное обязательство в виде резерва на оплату отпусков за фактически отработанное время на последний день года, исходя из количества дней неиспользованного отпуска по всем сотрудникам на указанную дату и  начислений во внебюдж</w:t>
            </w:r>
            <w:r w:rsidR="00027609">
              <w:rPr>
                <w:sz w:val="28"/>
                <w:szCs w:val="28"/>
              </w:rPr>
              <w:t>етные фонды в сумме 127816,51 руб</w:t>
            </w:r>
            <w:r w:rsidR="001509E6">
              <w:rPr>
                <w:sz w:val="28"/>
                <w:szCs w:val="28"/>
              </w:rPr>
              <w:t>.,</w:t>
            </w:r>
            <w:r w:rsidRPr="001E35C2">
              <w:rPr>
                <w:sz w:val="28"/>
                <w:szCs w:val="28"/>
              </w:rPr>
              <w:t xml:space="preserve"> в том</w:t>
            </w:r>
            <w:r w:rsidR="00B30951">
              <w:rPr>
                <w:sz w:val="28"/>
                <w:szCs w:val="28"/>
              </w:rPr>
              <w:t xml:space="preserve"> числе по КОСГУ 211 – 198950,00</w:t>
            </w:r>
            <w:r w:rsidRPr="001E35C2">
              <w:rPr>
                <w:sz w:val="28"/>
                <w:szCs w:val="28"/>
              </w:rPr>
              <w:t xml:space="preserve"> ру</w:t>
            </w:r>
            <w:r w:rsidR="001509E6">
              <w:rPr>
                <w:sz w:val="28"/>
                <w:szCs w:val="28"/>
              </w:rPr>
              <w:t>б.</w:t>
            </w:r>
            <w:r w:rsidR="00B30951">
              <w:rPr>
                <w:sz w:val="28"/>
                <w:szCs w:val="28"/>
              </w:rPr>
              <w:t xml:space="preserve"> и по КОСГУ 213 – 60080,00</w:t>
            </w:r>
            <w:r w:rsidRPr="001E35C2">
              <w:rPr>
                <w:sz w:val="28"/>
                <w:szCs w:val="28"/>
              </w:rPr>
              <w:t xml:space="preserve"> руб. </w:t>
            </w:r>
          </w:p>
          <w:p w14:paraId="68552259" w14:textId="77777777" w:rsidR="00B30951" w:rsidRPr="00E8129D" w:rsidRDefault="00B30951" w:rsidP="00B30951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 w:rsidRPr="00E8129D">
              <w:rPr>
                <w:sz w:val="28"/>
                <w:szCs w:val="28"/>
              </w:rPr>
              <w:t>Расходы будущих периодов (счет 140150000) на 1 января 20</w:t>
            </w:r>
            <w:r>
              <w:rPr>
                <w:sz w:val="28"/>
                <w:szCs w:val="28"/>
              </w:rPr>
              <w:t>20</w:t>
            </w:r>
            <w:r w:rsidRPr="00E8129D">
              <w:rPr>
                <w:sz w:val="28"/>
                <w:szCs w:val="28"/>
              </w:rPr>
              <w:t xml:space="preserve"> года составили </w:t>
            </w:r>
            <w:r>
              <w:rPr>
                <w:sz w:val="28"/>
                <w:szCs w:val="28"/>
              </w:rPr>
              <w:t>3744,00 руб.</w:t>
            </w:r>
            <w:r w:rsidRPr="00E8129D">
              <w:rPr>
                <w:sz w:val="28"/>
                <w:szCs w:val="28"/>
              </w:rPr>
              <w:t xml:space="preserve">, в том числе расходы </w:t>
            </w:r>
            <w:r>
              <w:rPr>
                <w:sz w:val="28"/>
                <w:szCs w:val="28"/>
              </w:rPr>
              <w:t xml:space="preserve">по </w:t>
            </w:r>
            <w:r w:rsidRPr="00E8129D">
              <w:rPr>
                <w:sz w:val="28"/>
                <w:szCs w:val="28"/>
              </w:rPr>
              <w:t xml:space="preserve">КОСГУ 226 – </w:t>
            </w:r>
            <w:r>
              <w:rPr>
                <w:sz w:val="28"/>
                <w:szCs w:val="28"/>
              </w:rPr>
              <w:t>3744,00 руб.</w:t>
            </w:r>
            <w:r w:rsidRPr="00E8129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неисключительные лицензионные права на программное обеспечение</w:t>
            </w:r>
            <w:r w:rsidRPr="00E8129D">
              <w:rPr>
                <w:sz w:val="28"/>
                <w:szCs w:val="28"/>
              </w:rPr>
              <w:t>).</w:t>
            </w:r>
          </w:p>
          <w:p w14:paraId="2513ADFD" w14:textId="77777777" w:rsidR="00C8323A" w:rsidRPr="00E8129D" w:rsidRDefault="00B76655" w:rsidP="00C832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40"/>
              <w:jc w:val="both"/>
              <w:rPr>
                <w:sz w:val="28"/>
                <w:szCs w:val="28"/>
              </w:rPr>
            </w:pPr>
            <w:r w:rsidRPr="001E35C2">
              <w:rPr>
                <w:sz w:val="28"/>
                <w:szCs w:val="28"/>
              </w:rPr>
              <w:t xml:space="preserve">В </w:t>
            </w:r>
            <w:r w:rsidRPr="001E35C2">
              <w:rPr>
                <w:b/>
                <w:sz w:val="28"/>
                <w:szCs w:val="28"/>
              </w:rPr>
              <w:t>Справке о наличии имущества и обязательств на забалансовых счетах</w:t>
            </w:r>
            <w:r w:rsidRPr="001E35C2">
              <w:rPr>
                <w:rFonts w:eastAsia="Arial"/>
                <w:b/>
                <w:color w:val="000000"/>
                <w:sz w:val="28"/>
                <w:szCs w:val="28"/>
              </w:rPr>
              <w:t xml:space="preserve"> к форме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  <w:r w:rsidRPr="001E35C2">
              <w:rPr>
                <w:sz w:val="28"/>
                <w:szCs w:val="28"/>
              </w:rPr>
              <w:t xml:space="preserve"> </w:t>
            </w:r>
            <w:r w:rsidR="00C8323A" w:rsidRPr="00E8129D">
              <w:rPr>
                <w:sz w:val="28"/>
                <w:szCs w:val="28"/>
              </w:rPr>
              <w:t>отражены оста</w:t>
            </w:r>
            <w:r w:rsidR="00C8323A">
              <w:rPr>
                <w:sz w:val="28"/>
                <w:szCs w:val="28"/>
              </w:rPr>
              <w:t>тки по состоянию на 1 января 2020</w:t>
            </w:r>
            <w:r w:rsidR="00C8323A" w:rsidRPr="00E8129D">
              <w:rPr>
                <w:sz w:val="28"/>
                <w:szCs w:val="28"/>
              </w:rPr>
              <w:t xml:space="preserve"> года, в том числе:</w:t>
            </w:r>
          </w:p>
          <w:p w14:paraId="7F068DD6" w14:textId="77777777" w:rsidR="00C8323A" w:rsidRDefault="00C8323A" w:rsidP="00C832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счету 2</w:t>
            </w:r>
            <w:r w:rsidRPr="00E8129D">
              <w:rPr>
                <w:sz w:val="28"/>
                <w:szCs w:val="28"/>
              </w:rPr>
              <w:t>1 «</w:t>
            </w:r>
            <w:r>
              <w:rPr>
                <w:sz w:val="28"/>
                <w:szCs w:val="28"/>
              </w:rPr>
              <w:t>Основные средства в эксплуатации</w:t>
            </w:r>
            <w:r w:rsidRPr="00E8129D">
              <w:rPr>
                <w:sz w:val="28"/>
                <w:szCs w:val="28"/>
              </w:rPr>
              <w:t xml:space="preserve">» в сумме </w:t>
            </w:r>
            <w:r>
              <w:rPr>
                <w:sz w:val="28"/>
                <w:szCs w:val="28"/>
              </w:rPr>
              <w:t>184677,21 руб.</w:t>
            </w:r>
          </w:p>
          <w:p w14:paraId="397C3D29" w14:textId="77777777" w:rsidR="00CC4F50" w:rsidRDefault="00CC4F50" w:rsidP="00C832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</w:p>
          <w:p w14:paraId="6E430F74" w14:textId="77777777" w:rsidR="00CC4F50" w:rsidRDefault="00CC4F50" w:rsidP="00C832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</w:p>
          <w:p w14:paraId="1DB4D2DF" w14:textId="77777777" w:rsidR="00CC4F50" w:rsidRPr="001E35C2" w:rsidRDefault="00CC4F50" w:rsidP="00CC4F50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1E35C2">
              <w:rPr>
                <w:b/>
                <w:sz w:val="28"/>
                <w:szCs w:val="28"/>
              </w:rPr>
              <w:t>Форма 0503110 «Справка по заключению счетов бюджетного учета отчетного финансового года»</w:t>
            </w:r>
          </w:p>
          <w:p w14:paraId="3D0A870F" w14:textId="77777777" w:rsidR="00CC4F50" w:rsidRDefault="00CC4F50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sz w:val="28"/>
                <w:szCs w:val="28"/>
              </w:rPr>
            </w:pPr>
          </w:p>
          <w:p w14:paraId="57EC2051" w14:textId="77777777" w:rsidR="0010473A" w:rsidRPr="001E35C2" w:rsidRDefault="0010473A" w:rsidP="0010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1E35C2">
              <w:rPr>
                <w:sz w:val="28"/>
                <w:szCs w:val="28"/>
              </w:rPr>
              <w:t>Показатели, о</w:t>
            </w:r>
            <w:r w:rsidR="001052BC">
              <w:rPr>
                <w:sz w:val="28"/>
                <w:szCs w:val="28"/>
              </w:rPr>
              <w:t>траженные по счетам 1 401 10 155</w:t>
            </w:r>
            <w:r w:rsidRPr="001E35C2">
              <w:rPr>
                <w:sz w:val="28"/>
                <w:szCs w:val="28"/>
              </w:rPr>
              <w:t xml:space="preserve">, </w:t>
            </w:r>
            <w:r w:rsidR="001052BC">
              <w:rPr>
                <w:sz w:val="28"/>
                <w:szCs w:val="28"/>
              </w:rPr>
              <w:t xml:space="preserve">1 401 10 172,1 401 10 182, 1 401 10 19Х </w:t>
            </w:r>
            <w:r w:rsidRPr="001E35C2">
              <w:rPr>
                <w:sz w:val="28"/>
                <w:szCs w:val="28"/>
              </w:rPr>
              <w:t>в разрезе корреспонденции с которыми осуществлялось применение указанных счетов, отражены в таблицах:</w:t>
            </w:r>
          </w:p>
          <w:tbl>
            <w:tblPr>
              <w:tblW w:w="9958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273"/>
              <w:gridCol w:w="2409"/>
              <w:gridCol w:w="318"/>
              <w:gridCol w:w="1559"/>
              <w:gridCol w:w="245"/>
              <w:gridCol w:w="337"/>
              <w:gridCol w:w="1785"/>
              <w:gridCol w:w="32"/>
            </w:tblGrid>
            <w:tr w:rsidR="0010473A" w:rsidRPr="001E35C2" w14:paraId="65A9C0C5" w14:textId="77777777" w:rsidTr="00055DAA">
              <w:trPr>
                <w:gridAfter w:val="1"/>
                <w:wAfter w:w="32" w:type="dxa"/>
                <w:trHeight w:val="564"/>
              </w:trPr>
              <w:tc>
                <w:tcPr>
                  <w:tcW w:w="992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A0A369" w14:textId="77777777" w:rsidR="0010473A" w:rsidRPr="001E35C2" w:rsidRDefault="0010473A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E35C2">
                    <w:rPr>
                      <w:color w:val="000000"/>
                      <w:sz w:val="28"/>
                      <w:szCs w:val="28"/>
                    </w:rPr>
                    <w:lastRenderedPageBreak/>
                    <w:t>Расшифровка</w:t>
                  </w:r>
                  <w:r w:rsidR="001052BC">
                    <w:rPr>
                      <w:color w:val="000000"/>
                      <w:sz w:val="28"/>
                      <w:szCs w:val="28"/>
                    </w:rPr>
                    <w:t xml:space="preserve"> показателей по счету 401 10 155</w:t>
                  </w:r>
                  <w:r w:rsidRPr="001E35C2">
                    <w:rPr>
                      <w:color w:val="000000"/>
                      <w:sz w:val="28"/>
                      <w:szCs w:val="28"/>
                    </w:rPr>
                    <w:t xml:space="preserve"> в справке 0503110</w:t>
                  </w:r>
                </w:p>
              </w:tc>
            </w:tr>
            <w:tr w:rsidR="0010473A" w:rsidRPr="001E35C2" w14:paraId="6443308D" w14:textId="77777777" w:rsidTr="00055DAA">
              <w:trPr>
                <w:gridAfter w:val="1"/>
                <w:wAfter w:w="32" w:type="dxa"/>
                <w:trHeight w:val="271"/>
              </w:trPr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55264D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AB1E8F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C00B79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84EB48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</w:tr>
            <w:tr w:rsidR="0010473A" w:rsidRPr="001E35C2" w14:paraId="79EA35EF" w14:textId="77777777" w:rsidTr="00055DAA">
              <w:trPr>
                <w:gridAfter w:val="1"/>
                <w:wAfter w:w="32" w:type="dxa"/>
                <w:trHeight w:val="847"/>
              </w:trPr>
              <w:tc>
                <w:tcPr>
                  <w:tcW w:w="3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AA73C2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Корреспондирующий счет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27877C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44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8567C1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Сумма</w:t>
                  </w:r>
                </w:p>
              </w:tc>
            </w:tr>
            <w:tr w:rsidR="0010473A" w:rsidRPr="001E35C2" w14:paraId="42CF0CE5" w14:textId="77777777" w:rsidTr="0010473A">
              <w:trPr>
                <w:gridAfter w:val="1"/>
                <w:wAfter w:w="32" w:type="dxa"/>
                <w:trHeight w:val="283"/>
              </w:trPr>
              <w:tc>
                <w:tcPr>
                  <w:tcW w:w="32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23F9AD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42E3265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причина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B5030A5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По дебету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670F9F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По кредиту</w:t>
                  </w:r>
                </w:p>
              </w:tc>
            </w:tr>
            <w:tr w:rsidR="0010473A" w:rsidRPr="001E35C2" w14:paraId="34AB7F2F" w14:textId="77777777" w:rsidTr="0010473A">
              <w:trPr>
                <w:gridAfter w:val="1"/>
                <w:wAfter w:w="32" w:type="dxa"/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2E87A2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160E8B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38C948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8EA062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4</w:t>
                  </w:r>
                </w:p>
              </w:tc>
            </w:tr>
            <w:tr w:rsidR="0010473A" w:rsidRPr="001E35C2" w14:paraId="7FBD95A2" w14:textId="77777777" w:rsidTr="0010473A">
              <w:trPr>
                <w:gridAfter w:val="1"/>
                <w:wAfter w:w="32" w:type="dxa"/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3AEEAA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E2D045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5C98BF" w14:textId="77777777" w:rsidR="0010473A" w:rsidRPr="001E35C2" w:rsidRDefault="001052BC" w:rsidP="00055DA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5C9B45" w14:textId="77777777" w:rsidR="0010473A" w:rsidRPr="001E35C2" w:rsidRDefault="001052BC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30000,00</w:t>
                  </w:r>
                </w:p>
              </w:tc>
            </w:tr>
            <w:tr w:rsidR="0010473A" w:rsidRPr="001E35C2" w14:paraId="25474966" w14:textId="77777777" w:rsidTr="0010473A">
              <w:trPr>
                <w:gridAfter w:val="1"/>
                <w:wAfter w:w="32" w:type="dxa"/>
                <w:trHeight w:val="542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7225373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Нефинансовые активы, всего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E83652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78D5EE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BB40C43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49DD2CF4" w14:textId="77777777" w:rsidTr="0010473A">
              <w:trPr>
                <w:gridAfter w:val="1"/>
                <w:wAfter w:w="32" w:type="dxa"/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D7867A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4EC78A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49F570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59B0B6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16DBAB7D" w14:textId="77777777" w:rsidTr="0010473A">
              <w:trPr>
                <w:gridAfter w:val="1"/>
                <w:wAfter w:w="32" w:type="dxa"/>
                <w:trHeight w:val="542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1269A0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Финансовые активы, всего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E6B08EC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4231DC" w14:textId="77777777" w:rsidR="0010473A" w:rsidRPr="001E35C2" w:rsidRDefault="001052BC" w:rsidP="00055DA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7F7C98" w14:textId="77777777" w:rsidR="0010473A" w:rsidRPr="001E35C2" w:rsidRDefault="001052BC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30000,00</w:t>
                  </w:r>
                </w:p>
              </w:tc>
            </w:tr>
            <w:tr w:rsidR="0010473A" w:rsidRPr="001E35C2" w14:paraId="58A0B301" w14:textId="77777777" w:rsidTr="0010473A">
              <w:trPr>
                <w:gridAfter w:val="1"/>
                <w:wAfter w:w="32" w:type="dxa"/>
                <w:trHeight w:val="813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4E8CD7" w14:textId="77777777" w:rsidR="0010473A" w:rsidRPr="001E35C2" w:rsidRDefault="001052BC" w:rsidP="00055D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1 205</w:t>
                  </w:r>
                  <w:r w:rsidR="0010473A" w:rsidRPr="001E35C2">
                    <w:rPr>
                      <w:color w:val="000000"/>
                    </w:rPr>
                    <w:t>00000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7DD0F2" w14:textId="77777777" w:rsidR="0010473A" w:rsidRPr="001E35C2" w:rsidRDefault="001052BC" w:rsidP="00055DA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Безвозмездные поступления от негосударственных организаций в бюджеты муниципальных районов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C5C0A2" w14:textId="77777777" w:rsidR="0010473A" w:rsidRPr="001E35C2" w:rsidRDefault="001052BC" w:rsidP="00055DA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7BF632" w14:textId="77777777" w:rsidR="0010473A" w:rsidRPr="001E35C2" w:rsidRDefault="001052BC" w:rsidP="001052B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30000,00</w:t>
                  </w:r>
                </w:p>
              </w:tc>
            </w:tr>
            <w:tr w:rsidR="0010473A" w:rsidRPr="001E35C2" w14:paraId="1580BBAD" w14:textId="77777777" w:rsidTr="0010473A">
              <w:trPr>
                <w:gridAfter w:val="1"/>
                <w:wAfter w:w="32" w:type="dxa"/>
                <w:trHeight w:val="542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8001B36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Обязательства, всего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20A509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A680983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41A5C0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7824AABC" w14:textId="77777777" w:rsidTr="0010473A">
              <w:trPr>
                <w:gridAfter w:val="1"/>
                <w:wAfter w:w="32" w:type="dxa"/>
                <w:trHeight w:val="27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6AC9852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5C254F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0FFEEC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8B3788D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1052BC" w:rsidRPr="001E35C2" w14:paraId="7B90FFD6" w14:textId="77777777" w:rsidTr="00055DAA">
              <w:trPr>
                <w:trHeight w:val="554"/>
              </w:trPr>
              <w:tc>
                <w:tcPr>
                  <w:tcW w:w="995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B6F59E" w14:textId="77777777" w:rsidR="00877CC4" w:rsidRDefault="00877CC4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9958" w:type="dxa"/>
                    <w:tblInd w:w="9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83"/>
                    <w:gridCol w:w="2417"/>
                    <w:gridCol w:w="2129"/>
                    <w:gridCol w:w="2129"/>
                  </w:tblGrid>
                  <w:tr w:rsidR="00877CC4" w:rsidRPr="001E35C2" w14:paraId="4A315ABA" w14:textId="77777777" w:rsidTr="00055DAA">
                    <w:trPr>
                      <w:trHeight w:val="564"/>
                    </w:trPr>
                    <w:tc>
                      <w:tcPr>
                        <w:tcW w:w="992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2F98A09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1E35C2">
                          <w:rPr>
                            <w:color w:val="000000"/>
                            <w:sz w:val="28"/>
                            <w:szCs w:val="28"/>
                          </w:rPr>
                          <w:t>Расшифровка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показателей по счету 401 10 172</w:t>
                        </w:r>
                        <w:r w:rsidRPr="001E35C2">
                          <w:rPr>
                            <w:color w:val="000000"/>
                            <w:sz w:val="28"/>
                            <w:szCs w:val="28"/>
                          </w:rPr>
                          <w:t xml:space="preserve"> в справке 0503110</w:t>
                        </w:r>
                      </w:p>
                    </w:tc>
                  </w:tr>
                  <w:tr w:rsidR="00877CC4" w:rsidRPr="001E35C2" w14:paraId="7285E9E8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2727B24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CEB11A8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111445B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E78273B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77CC4" w:rsidRPr="001E35C2" w14:paraId="6D566B00" w14:textId="77777777" w:rsidTr="00055DAA">
                    <w:trPr>
                      <w:trHeight w:val="847"/>
                    </w:trPr>
                    <w:tc>
                      <w:tcPr>
                        <w:tcW w:w="327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6B6391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Корреспондирующий счет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D775F0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24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D43DDF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Сумма</w:t>
                        </w:r>
                      </w:p>
                    </w:tc>
                  </w:tr>
                  <w:tr w:rsidR="00877CC4" w:rsidRPr="001E35C2" w14:paraId="5409D161" w14:textId="77777777" w:rsidTr="00055DAA">
                    <w:trPr>
                      <w:trHeight w:val="283"/>
                    </w:trPr>
                    <w:tc>
                      <w:tcPr>
                        <w:tcW w:w="327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2753DAC9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6FD0731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причина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409C927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По дебету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676BBA7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По кредиту</w:t>
                        </w:r>
                      </w:p>
                    </w:tc>
                  </w:tr>
                  <w:tr w:rsidR="00877CC4" w:rsidRPr="001E35C2" w14:paraId="7D2D1104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B25CAB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99CB36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715AE36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5C90E0E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4</w:t>
                        </w:r>
                      </w:p>
                    </w:tc>
                  </w:tr>
                  <w:tr w:rsidR="00877CC4" w:rsidRPr="001E35C2" w14:paraId="226E1EB8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4F2AFCD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Итого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D4F344C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29625DE" w14:textId="77777777" w:rsidR="00877CC4" w:rsidRPr="001E35C2" w:rsidRDefault="006339B6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72063661,88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537A2D1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877CC4" w:rsidRPr="001E35C2" w14:paraId="423D1716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759D36CE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Нефинансовые активы,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B4C855B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1A4CC1A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A36C555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877CC4" w:rsidRPr="001E35C2" w14:paraId="0786D51F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CAB6C3A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763C09E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8E1352D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2C20000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877CC4" w:rsidRPr="001E35C2" w14:paraId="33250DF1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5AAAC6EC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Финансовые активы,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49E4292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66CB807" w14:textId="77777777" w:rsidR="00877CC4" w:rsidRPr="001E35C2" w:rsidRDefault="006339B6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72063661,88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3DCA7FB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877CC4" w:rsidRPr="001E35C2" w14:paraId="56BED1A2" w14:textId="77777777" w:rsidTr="00055DAA">
                    <w:trPr>
                      <w:trHeight w:val="813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F94B483" w14:textId="77777777" w:rsidR="00877CC4" w:rsidRPr="001E35C2" w:rsidRDefault="006339B6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1 204</w:t>
                        </w:r>
                        <w:r w:rsidR="00877CC4" w:rsidRPr="001E35C2">
                          <w:rPr>
                            <w:color w:val="000000"/>
                          </w:rPr>
                          <w:t>00000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6DDD6E2" w14:textId="77777777" w:rsidR="00877CC4" w:rsidRPr="001E35C2" w:rsidRDefault="006339B6" w:rsidP="00055DAA">
                        <w:pPr>
                          <w:rPr>
                            <w:color w:val="000000"/>
                          </w:rPr>
                        </w:pPr>
                        <w:r w:rsidRPr="006339B6">
                          <w:rPr>
                            <w:color w:val="000000"/>
                          </w:rPr>
                          <w:t>Увеличение стоимости недвижимого и особо ценного имущества, учитываемого на расчетах с учредителем (участие в муниципальных учреждениях).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7899F60" w14:textId="77777777" w:rsidR="00877CC4" w:rsidRPr="001E35C2" w:rsidRDefault="006339B6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72063661,88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5B408B5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877CC4" w:rsidRPr="001E35C2" w14:paraId="09F8C3CE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717D116F" w14:textId="77777777" w:rsidR="00877CC4" w:rsidRPr="001E35C2" w:rsidRDefault="00877CC4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Обязательства,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612CA81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9EFA860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A1B7231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877CC4" w:rsidRPr="001E35C2" w14:paraId="350848ED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77C6F02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BBB69E7" w14:textId="77777777" w:rsidR="00877CC4" w:rsidRPr="001E35C2" w:rsidRDefault="00877CC4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FDABC61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57999A6" w14:textId="77777777" w:rsidR="00877CC4" w:rsidRPr="001E35C2" w:rsidRDefault="00877CC4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</w:tbl>
                <w:p w14:paraId="19E27ADA" w14:textId="77777777" w:rsidR="00877CC4" w:rsidRDefault="00877CC4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208FAD00" w14:textId="77777777" w:rsidR="00877CC4" w:rsidRDefault="00877CC4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42ECAE7E" w14:textId="77777777" w:rsidR="00877CC4" w:rsidRDefault="00877CC4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9958" w:type="dxa"/>
                    <w:tblInd w:w="9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83"/>
                    <w:gridCol w:w="2417"/>
                    <w:gridCol w:w="2129"/>
                    <w:gridCol w:w="2129"/>
                  </w:tblGrid>
                  <w:tr w:rsidR="001052BC" w:rsidRPr="001E35C2" w14:paraId="472AB506" w14:textId="77777777" w:rsidTr="00055DAA">
                    <w:trPr>
                      <w:trHeight w:val="564"/>
                    </w:trPr>
                    <w:tc>
                      <w:tcPr>
                        <w:tcW w:w="992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CEEFB48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1E35C2">
                          <w:rPr>
                            <w:color w:val="000000"/>
                            <w:sz w:val="28"/>
                            <w:szCs w:val="28"/>
                          </w:rPr>
                          <w:t>Расшифровка</w:t>
                        </w:r>
                        <w:r w:rsidR="00224338">
                          <w:rPr>
                            <w:color w:val="000000"/>
                            <w:sz w:val="28"/>
                            <w:szCs w:val="28"/>
                          </w:rPr>
                          <w:t xml:space="preserve"> показателей по счету 401 10 182</w:t>
                        </w:r>
                        <w:r w:rsidRPr="001E35C2">
                          <w:rPr>
                            <w:color w:val="000000"/>
                            <w:sz w:val="28"/>
                            <w:szCs w:val="28"/>
                          </w:rPr>
                          <w:t xml:space="preserve"> в справке 0503110</w:t>
                        </w:r>
                      </w:p>
                    </w:tc>
                  </w:tr>
                  <w:tr w:rsidR="001052BC" w:rsidRPr="001E35C2" w14:paraId="3B7E0481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C6F860A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D7605D2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3CA4179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13EA648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1052BC" w:rsidRPr="001E35C2" w14:paraId="6B144519" w14:textId="77777777" w:rsidTr="00055DAA">
                    <w:trPr>
                      <w:trHeight w:val="847"/>
                    </w:trPr>
                    <w:tc>
                      <w:tcPr>
                        <w:tcW w:w="327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7F955D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Корреспондирующий счет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591FC14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24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C808FA9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Сумма</w:t>
                        </w:r>
                      </w:p>
                    </w:tc>
                  </w:tr>
                  <w:tr w:rsidR="001052BC" w:rsidRPr="001E35C2" w14:paraId="19ED59D6" w14:textId="77777777" w:rsidTr="00055DAA">
                    <w:trPr>
                      <w:trHeight w:val="283"/>
                    </w:trPr>
                    <w:tc>
                      <w:tcPr>
                        <w:tcW w:w="327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03ABAFEB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C888A22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причина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D282A4B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По дебету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8EB6779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По кредиту</w:t>
                        </w:r>
                      </w:p>
                    </w:tc>
                  </w:tr>
                  <w:tr w:rsidR="001052BC" w:rsidRPr="001E35C2" w14:paraId="732EB90C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9C2828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EBD4FF7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FB16A81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44FC469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4</w:t>
                        </w:r>
                      </w:p>
                    </w:tc>
                  </w:tr>
                  <w:tr w:rsidR="001052BC" w:rsidRPr="001E35C2" w14:paraId="3702F272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27DF772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Итого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58AB472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5393FB3" w14:textId="77777777" w:rsidR="001052BC" w:rsidRPr="001E35C2" w:rsidRDefault="00224338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04D780B" w14:textId="77777777" w:rsidR="001052BC" w:rsidRPr="001E35C2" w:rsidRDefault="00224338" w:rsidP="00224338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12,00</w:t>
                        </w:r>
                      </w:p>
                    </w:tc>
                  </w:tr>
                  <w:tr w:rsidR="001052BC" w:rsidRPr="001E35C2" w14:paraId="7415EABC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071BDEF4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Нефинансовые активы,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344E8D7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5A574C6" w14:textId="77777777" w:rsidR="001052BC" w:rsidRPr="001E35C2" w:rsidRDefault="001052BC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77D7C4B" w14:textId="77777777" w:rsidR="001052BC" w:rsidRPr="001E35C2" w:rsidRDefault="00224338" w:rsidP="00224338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12,00</w:t>
                        </w:r>
                      </w:p>
                    </w:tc>
                  </w:tr>
                  <w:tr w:rsidR="001052BC" w:rsidRPr="001E35C2" w14:paraId="60CC6EE0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7DB35EC" w14:textId="77777777" w:rsidR="001052BC" w:rsidRPr="001E35C2" w:rsidRDefault="00224338" w:rsidP="00224338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1 11100000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FB04984" w14:textId="77777777" w:rsidR="001052BC" w:rsidRPr="00224338" w:rsidRDefault="008511C0" w:rsidP="00055DA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О</w:t>
                        </w:r>
                        <w:r w:rsidR="00224338" w:rsidRPr="00224338">
                          <w:t>тложенные доходы от предоставленного права пользования активом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901424B" w14:textId="77777777" w:rsidR="001052BC" w:rsidRPr="001E35C2" w:rsidRDefault="001052BC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58FC1B" w14:textId="77777777" w:rsidR="001052BC" w:rsidRPr="001E35C2" w:rsidRDefault="00224338" w:rsidP="00224338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12,00</w:t>
                        </w:r>
                      </w:p>
                    </w:tc>
                  </w:tr>
                  <w:tr w:rsidR="001052BC" w:rsidRPr="001E35C2" w14:paraId="0C23684D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1DC663C4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Финансовые активы,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EEE0841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CBF8C56" w14:textId="77777777" w:rsidR="001052BC" w:rsidRPr="001E35C2" w:rsidRDefault="00224338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B77C092" w14:textId="77777777" w:rsidR="001052BC" w:rsidRPr="001E35C2" w:rsidRDefault="001052BC" w:rsidP="00224338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1052BC" w:rsidRPr="001E35C2" w14:paraId="2B4F2296" w14:textId="77777777" w:rsidTr="00055DAA">
                    <w:trPr>
                      <w:trHeight w:val="813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564FB7C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E108FA6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C63B7B5" w14:textId="77777777" w:rsidR="001052BC" w:rsidRPr="001E35C2" w:rsidRDefault="00224338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88B83E1" w14:textId="77777777" w:rsidR="001052BC" w:rsidRPr="001E35C2" w:rsidRDefault="001052BC" w:rsidP="00224338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1052BC" w:rsidRPr="001E35C2" w14:paraId="20144D82" w14:textId="77777777" w:rsidTr="00055DAA">
                    <w:trPr>
                      <w:trHeight w:val="542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14:paraId="15EE91C9" w14:textId="77777777" w:rsidR="001052BC" w:rsidRPr="001E35C2" w:rsidRDefault="001052BC" w:rsidP="00055DA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Обязательства, всего</w:t>
                        </w:r>
                        <w:r w:rsidRPr="001E35C2">
                          <w:rPr>
                            <w:color w:val="000000"/>
                          </w:rPr>
                          <w:br/>
                          <w:t>в том числе по счетам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C5B95D2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08F9645" w14:textId="77777777" w:rsidR="001052BC" w:rsidRPr="001E35C2" w:rsidRDefault="001052BC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F84AE01" w14:textId="77777777" w:rsidR="001052BC" w:rsidRPr="001E35C2" w:rsidRDefault="001052BC" w:rsidP="00224338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  <w:tr w:rsidR="001052BC" w:rsidRPr="001E35C2" w14:paraId="74B549C9" w14:textId="77777777" w:rsidTr="00055DAA">
                    <w:trPr>
                      <w:trHeight w:val="271"/>
                    </w:trPr>
                    <w:tc>
                      <w:tcPr>
                        <w:tcW w:w="32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5EE327E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E13E370" w14:textId="77777777" w:rsidR="001052BC" w:rsidRPr="001E35C2" w:rsidRDefault="001052BC" w:rsidP="00055DAA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C092D75" w14:textId="77777777" w:rsidR="001052BC" w:rsidRPr="001E35C2" w:rsidRDefault="001052BC" w:rsidP="00055DAA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721BF50" w14:textId="77777777" w:rsidR="001052BC" w:rsidRPr="001E35C2" w:rsidRDefault="001052BC" w:rsidP="00224338">
                        <w:pPr>
                          <w:rPr>
                            <w:color w:val="000000"/>
                          </w:rPr>
                        </w:pPr>
                        <w:r w:rsidRPr="001E35C2">
                          <w:rPr>
                            <w:color w:val="000000"/>
                          </w:rPr>
                          <w:t>0,00</w:t>
                        </w:r>
                      </w:p>
                    </w:tc>
                  </w:tr>
                </w:tbl>
                <w:p w14:paraId="69DC892C" w14:textId="77777777" w:rsidR="001052BC" w:rsidRDefault="001052BC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4C873F37" w14:textId="77777777" w:rsidR="001052BC" w:rsidRDefault="001052BC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0473A" w:rsidRPr="001E35C2" w14:paraId="743A59C1" w14:textId="77777777" w:rsidTr="00055DAA">
              <w:trPr>
                <w:trHeight w:val="554"/>
              </w:trPr>
              <w:tc>
                <w:tcPr>
                  <w:tcW w:w="995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4B3B34D" w14:textId="77777777" w:rsidR="0010473A" w:rsidRDefault="0010473A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7CF23C81" w14:textId="77777777" w:rsidR="001052BC" w:rsidRPr="001E35C2" w:rsidRDefault="001052BC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74080F28" w14:textId="77777777" w:rsidR="0010473A" w:rsidRPr="001E35C2" w:rsidRDefault="0010473A" w:rsidP="00055DA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E35C2">
                    <w:rPr>
                      <w:color w:val="000000"/>
                      <w:sz w:val="28"/>
                      <w:szCs w:val="28"/>
                    </w:rPr>
                    <w:t xml:space="preserve">Расшифровка показателей по счету </w:t>
                  </w:r>
                  <w:r w:rsidR="00224338">
                    <w:rPr>
                      <w:color w:val="000000"/>
                      <w:sz w:val="28"/>
                      <w:szCs w:val="28"/>
                    </w:rPr>
                    <w:t>401 10 19Х</w:t>
                  </w:r>
                  <w:r w:rsidRPr="001E35C2">
                    <w:rPr>
                      <w:color w:val="000000"/>
                      <w:sz w:val="28"/>
                      <w:szCs w:val="28"/>
                    </w:rPr>
                    <w:t xml:space="preserve"> в справке 0503110</w:t>
                  </w:r>
                </w:p>
              </w:tc>
            </w:tr>
            <w:tr w:rsidR="0010473A" w:rsidRPr="001E35C2" w14:paraId="65281F52" w14:textId="77777777" w:rsidTr="0010473A">
              <w:trPr>
                <w:trHeight w:val="266"/>
              </w:trPr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92346D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F2286A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055D3A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D63124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</w:tr>
            <w:tr w:rsidR="0010473A" w:rsidRPr="001E35C2" w14:paraId="026B7B21" w14:textId="77777777" w:rsidTr="0010473A">
              <w:trPr>
                <w:trHeight w:val="832"/>
              </w:trPr>
              <w:tc>
                <w:tcPr>
                  <w:tcW w:w="3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46868C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Корреспондирующий счет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FA48911" w14:textId="77777777" w:rsidR="0010473A" w:rsidRPr="001E35C2" w:rsidRDefault="0010473A" w:rsidP="00055DAA">
                  <w:r w:rsidRPr="001E35C2">
                    <w:t> </w:t>
                  </w:r>
                </w:p>
              </w:tc>
              <w:tc>
                <w:tcPr>
                  <w:tcW w:w="3958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62B33B5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Сумма</w:t>
                  </w:r>
                </w:p>
              </w:tc>
            </w:tr>
            <w:tr w:rsidR="0010473A" w:rsidRPr="001E35C2" w14:paraId="142FF3E1" w14:textId="77777777" w:rsidTr="0010473A">
              <w:trPr>
                <w:trHeight w:val="278"/>
              </w:trPr>
              <w:tc>
                <w:tcPr>
                  <w:tcW w:w="32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5F4254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1808A34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причина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42B6D9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По дебету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6D6106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По кредиту</w:t>
                  </w:r>
                </w:p>
              </w:tc>
            </w:tr>
            <w:tr w:rsidR="0010473A" w:rsidRPr="001E35C2" w14:paraId="0948BBDE" w14:textId="77777777" w:rsidTr="0010473A">
              <w:trPr>
                <w:trHeight w:val="266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ABCA45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7B7023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89DBF5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C83FE9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4</w:t>
                  </w:r>
                </w:p>
              </w:tc>
            </w:tr>
            <w:tr w:rsidR="0010473A" w:rsidRPr="001E35C2" w14:paraId="0F8D295B" w14:textId="77777777" w:rsidTr="0010473A">
              <w:trPr>
                <w:trHeight w:val="266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65BEE8B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DB1B7E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BA982D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6CC34C" w14:textId="77777777" w:rsidR="0010473A" w:rsidRPr="001E35C2" w:rsidRDefault="00224338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136650,00</w:t>
                  </w:r>
                </w:p>
              </w:tc>
            </w:tr>
            <w:tr w:rsidR="0010473A" w:rsidRPr="001E35C2" w14:paraId="5E99425D" w14:textId="77777777" w:rsidTr="0010473A">
              <w:trPr>
                <w:trHeight w:val="533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5784D5E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Нефинансовые активы, всего: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3CE9A9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DCE26B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E6FD88" w14:textId="77777777" w:rsidR="0010473A" w:rsidRPr="001E35C2" w:rsidRDefault="00224338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136650,00</w:t>
                  </w:r>
                </w:p>
              </w:tc>
            </w:tr>
            <w:tr w:rsidR="0010473A" w:rsidRPr="001E35C2" w14:paraId="3A27D7B8" w14:textId="77777777" w:rsidTr="00224338">
              <w:trPr>
                <w:trHeight w:val="331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93E292" w14:textId="77777777" w:rsidR="0010473A" w:rsidRPr="001E35C2" w:rsidRDefault="00224338" w:rsidP="00055D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1 10100000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67CD63" w14:textId="77777777" w:rsidR="0010473A" w:rsidRPr="001E35C2" w:rsidRDefault="008511C0" w:rsidP="00055DA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Безвозмездные поступления в бюджеты муниципальных районов капитального характера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3F1A57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E27177" w14:textId="77777777" w:rsidR="0010473A" w:rsidRPr="001E35C2" w:rsidRDefault="00224338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9000,00</w:t>
                  </w:r>
                </w:p>
              </w:tc>
            </w:tr>
            <w:tr w:rsidR="00224338" w:rsidRPr="001E35C2" w14:paraId="23E79A05" w14:textId="77777777" w:rsidTr="00224338">
              <w:trPr>
                <w:trHeight w:val="294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8B807E" w14:textId="77777777" w:rsidR="00224338" w:rsidRPr="001E35C2" w:rsidRDefault="00224338" w:rsidP="00055D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1 10500000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CD22A9" w14:textId="77777777" w:rsidR="00224338" w:rsidRPr="001E35C2" w:rsidRDefault="008511C0" w:rsidP="008511C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Безвозмездные поступления в бюджеты муниципальных районов текущего  характера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FB792C6" w14:textId="77777777" w:rsidR="00224338" w:rsidRPr="001E35C2" w:rsidRDefault="00224338" w:rsidP="00055DAA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8686A0" w14:textId="77777777" w:rsidR="00224338" w:rsidRPr="001E35C2" w:rsidRDefault="00224338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127650,00</w:t>
                  </w:r>
                </w:p>
              </w:tc>
            </w:tr>
            <w:tr w:rsidR="0010473A" w:rsidRPr="001E35C2" w14:paraId="733CA6A4" w14:textId="77777777" w:rsidTr="0010473A">
              <w:trPr>
                <w:trHeight w:val="533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0C68E4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Финансовые активы, всего: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20B9B7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814E83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ADD7CD" w14:textId="77777777" w:rsidR="0010473A" w:rsidRPr="001E35C2" w:rsidRDefault="00224338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7E349F7C" w14:textId="77777777" w:rsidTr="0010473A">
              <w:trPr>
                <w:trHeight w:val="266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8D1D33E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A1E07F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12E1C0F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F766EF" w14:textId="77777777" w:rsidR="0010473A" w:rsidRPr="001E35C2" w:rsidRDefault="00224338" w:rsidP="00104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19B4923B" w14:textId="77777777" w:rsidTr="0010473A">
              <w:trPr>
                <w:trHeight w:val="533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D74EE2" w14:textId="77777777" w:rsidR="0010473A" w:rsidRPr="001E35C2" w:rsidRDefault="0010473A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Обязательства, всего:</w:t>
                  </w:r>
                  <w:r w:rsidRPr="001E35C2">
                    <w:rPr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FA113D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742288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5D9F49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  <w:tr w:rsidR="0010473A" w:rsidRPr="001E35C2" w14:paraId="13D16019" w14:textId="77777777" w:rsidTr="0010473A">
              <w:trPr>
                <w:trHeight w:val="266"/>
              </w:trPr>
              <w:tc>
                <w:tcPr>
                  <w:tcW w:w="32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F5AABB0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795901" w14:textId="77777777" w:rsidR="0010473A" w:rsidRPr="001E35C2" w:rsidRDefault="0010473A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583B95" w14:textId="77777777" w:rsidR="0010473A" w:rsidRPr="001E35C2" w:rsidRDefault="0010473A" w:rsidP="00055DAA">
                  <w:pPr>
                    <w:jc w:val="right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9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F269CA" w14:textId="77777777" w:rsidR="0010473A" w:rsidRPr="001E35C2" w:rsidRDefault="0010473A" w:rsidP="0010473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0,00</w:t>
                  </w:r>
                </w:p>
              </w:tc>
            </w:tr>
          </w:tbl>
          <w:p w14:paraId="62606045" w14:textId="77777777" w:rsidR="00B76655" w:rsidRPr="00E8129D" w:rsidRDefault="00B76655" w:rsidP="00764CAC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3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265A11F5" w14:textId="77777777" w:rsidR="00F958E5" w:rsidRDefault="00F958E5" w:rsidP="00EB0B1B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686FA424" w14:textId="77777777" w:rsidR="004063DC" w:rsidRPr="001E35C2" w:rsidRDefault="004063DC" w:rsidP="004063DC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b/>
                <w:sz w:val="28"/>
                <w:szCs w:val="28"/>
              </w:rPr>
            </w:pPr>
            <w:r w:rsidRPr="001E35C2">
              <w:rPr>
                <w:b/>
                <w:sz w:val="28"/>
                <w:szCs w:val="28"/>
              </w:rPr>
              <w:t>Форма 0503121 «Отчет о финансовых результатах деятельности»</w:t>
            </w:r>
          </w:p>
          <w:p w14:paraId="1DF8E580" w14:textId="77777777" w:rsidR="004063DC" w:rsidRPr="001E35C2" w:rsidRDefault="004063DC" w:rsidP="004063DC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 w:val="28"/>
                <w:szCs w:val="28"/>
              </w:rPr>
            </w:pPr>
          </w:p>
          <w:p w14:paraId="708932F8" w14:textId="77777777" w:rsidR="004063DC" w:rsidRPr="001E35C2" w:rsidRDefault="004063DC" w:rsidP="004063DC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b/>
                <w:sz w:val="28"/>
                <w:szCs w:val="28"/>
              </w:rPr>
            </w:pPr>
            <w:r w:rsidRPr="001E35C2">
              <w:rPr>
                <w:sz w:val="28"/>
                <w:szCs w:val="28"/>
              </w:rPr>
              <w:t xml:space="preserve">Показатели, отраженные по строкам 390 «Расходы будущих периодов», 550 «Доходы будущих периодов» и 560 «Резервы предстоящих расходов» в </w:t>
            </w:r>
            <w:r w:rsidRPr="001E35C2">
              <w:rPr>
                <w:sz w:val="28"/>
                <w:szCs w:val="28"/>
              </w:rPr>
              <w:lastRenderedPageBreak/>
              <w:t>разрезе кодов КОСГУ представлены в таблице:</w:t>
            </w:r>
          </w:p>
          <w:p w14:paraId="5A753B45" w14:textId="77777777" w:rsidR="004063DC" w:rsidRPr="001E35C2" w:rsidRDefault="004063DC" w:rsidP="004063D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tbl>
            <w:tblPr>
              <w:tblW w:w="9934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1125"/>
              <w:gridCol w:w="1382"/>
              <w:gridCol w:w="5623"/>
              <w:gridCol w:w="1804"/>
            </w:tblGrid>
            <w:tr w:rsidR="004063DC" w:rsidRPr="001E35C2" w14:paraId="6EC33BED" w14:textId="77777777" w:rsidTr="00055DAA">
              <w:trPr>
                <w:trHeight w:val="464"/>
              </w:trPr>
              <w:tc>
                <w:tcPr>
                  <w:tcW w:w="11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6FA48D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t xml:space="preserve">      </w:t>
                  </w:r>
                  <w:r w:rsidRPr="001E35C2"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1382" w:type="dxa"/>
                  <w:vMerge w:val="restart"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890EE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КОСГУ</w:t>
                  </w:r>
                </w:p>
              </w:tc>
              <w:tc>
                <w:tcPr>
                  <w:tcW w:w="5623" w:type="dxa"/>
                  <w:vMerge w:val="restart"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AD0740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Наименование счета</w:t>
                  </w:r>
                </w:p>
              </w:tc>
              <w:tc>
                <w:tcPr>
                  <w:tcW w:w="1804" w:type="dxa"/>
                  <w:vMerge w:val="restart"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BFC07C7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Сумма</w:t>
                  </w:r>
                </w:p>
              </w:tc>
            </w:tr>
            <w:tr w:rsidR="004063DC" w:rsidRPr="001E35C2" w14:paraId="7FD851E5" w14:textId="77777777" w:rsidTr="00055DAA">
              <w:trPr>
                <w:trHeight w:val="464"/>
              </w:trPr>
              <w:tc>
                <w:tcPr>
                  <w:tcW w:w="11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DEDCBF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C769B9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23" w:type="dxa"/>
                  <w:vMerge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2FABFB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04" w:type="dxa"/>
                  <w:vMerge/>
                  <w:tcBorders>
                    <w:top w:val="single" w:sz="8" w:space="0" w:color="auto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2E5AADA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</w:p>
              </w:tc>
            </w:tr>
            <w:tr w:rsidR="004063DC" w:rsidRPr="001E35C2" w14:paraId="231689FA" w14:textId="77777777" w:rsidTr="00055DAA">
              <w:trPr>
                <w:trHeight w:val="277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8CAC331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5AEF22A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38CF40D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17B5270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4</w:t>
                  </w:r>
                </w:p>
              </w:tc>
            </w:tr>
            <w:tr w:rsidR="004063DC" w:rsidRPr="001E35C2" w14:paraId="5660FCE6" w14:textId="77777777" w:rsidTr="00055DAA">
              <w:trPr>
                <w:trHeight w:val="265"/>
              </w:trPr>
              <w:tc>
                <w:tcPr>
                  <w:tcW w:w="9934" w:type="dxa"/>
                  <w:gridSpan w:val="4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32B7F5E4" w14:textId="77777777" w:rsidR="004063DC" w:rsidRPr="001E35C2" w:rsidRDefault="004063DC" w:rsidP="00055DAA">
                  <w:pPr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401.40 (Доходы будущих периодов)</w:t>
                  </w:r>
                </w:p>
              </w:tc>
            </w:tr>
            <w:tr w:rsidR="004063DC" w:rsidRPr="001E35C2" w14:paraId="43D81422" w14:textId="77777777" w:rsidTr="00055DAA">
              <w:trPr>
                <w:trHeight w:val="493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D2F1EC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497D9ED" w14:textId="77777777" w:rsidR="004063DC" w:rsidRPr="001E35C2" w:rsidRDefault="00E66A32" w:rsidP="00055D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904838" w14:textId="77777777" w:rsidR="004063DC" w:rsidRPr="00E66A32" w:rsidRDefault="00E66A32" w:rsidP="00055DAA">
                  <w:pPr>
                    <w:rPr>
                      <w:color w:val="000000"/>
                    </w:rPr>
                  </w:pPr>
                  <w:r w:rsidRPr="00E66A32">
                    <w:t>Отложенные доходы от предоставленного права пользования активом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A2F4E35" w14:textId="77777777" w:rsidR="004063DC" w:rsidRPr="001E35C2" w:rsidRDefault="00E66A32" w:rsidP="00E66A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12,00</w:t>
                  </w:r>
                </w:p>
              </w:tc>
            </w:tr>
            <w:tr w:rsidR="004063DC" w:rsidRPr="001E35C2" w14:paraId="178BB744" w14:textId="77777777" w:rsidTr="00055DAA">
              <w:trPr>
                <w:trHeight w:val="265"/>
              </w:trPr>
              <w:tc>
                <w:tcPr>
                  <w:tcW w:w="8130" w:type="dxa"/>
                  <w:gridSpan w:val="3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89293A" w14:textId="77777777" w:rsidR="004063DC" w:rsidRPr="001E35C2" w:rsidRDefault="004063DC" w:rsidP="00055DA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Итого по 401.40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FF7DD8" w14:textId="77777777" w:rsidR="004063DC" w:rsidRPr="001E35C2" w:rsidRDefault="00E66A32" w:rsidP="00E66A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12,00</w:t>
                  </w:r>
                </w:p>
              </w:tc>
            </w:tr>
            <w:tr w:rsidR="004063DC" w:rsidRPr="001E35C2" w14:paraId="0415B8DF" w14:textId="77777777" w:rsidTr="00055DAA">
              <w:trPr>
                <w:trHeight w:val="265"/>
              </w:trPr>
              <w:tc>
                <w:tcPr>
                  <w:tcW w:w="9934" w:type="dxa"/>
                  <w:gridSpan w:val="4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66025F7A" w14:textId="77777777" w:rsidR="004063DC" w:rsidRPr="001E35C2" w:rsidRDefault="004063DC" w:rsidP="00055DAA">
                  <w:pPr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401.50 (Расходы будущих периодов)</w:t>
                  </w:r>
                </w:p>
              </w:tc>
            </w:tr>
            <w:tr w:rsidR="004063DC" w:rsidRPr="001E35C2" w14:paraId="169CB45C" w14:textId="77777777" w:rsidTr="00055DAA">
              <w:trPr>
                <w:trHeight w:val="265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61E58E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B0484F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  <w:r w:rsidR="00E66A32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3D2E2BB" w14:textId="77777777" w:rsidR="004063DC" w:rsidRPr="001E35C2" w:rsidRDefault="00E66A32" w:rsidP="00055DAA">
                  <w:pPr>
                    <w:rPr>
                      <w:color w:val="000000"/>
                    </w:rPr>
                  </w:pPr>
                  <w:r>
                    <w:t>неисключительные лицензионные права на программное обеспечение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50E638" w14:textId="77777777" w:rsidR="004063DC" w:rsidRPr="001E35C2" w:rsidRDefault="00E66A32" w:rsidP="00E66A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3744,00</w:t>
                  </w:r>
                </w:p>
              </w:tc>
            </w:tr>
            <w:tr w:rsidR="004063DC" w:rsidRPr="001E35C2" w14:paraId="3A626445" w14:textId="77777777" w:rsidTr="00055DAA">
              <w:trPr>
                <w:trHeight w:val="265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4BFE1E0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049078C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CB3500A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1262BA" w14:textId="77777777" w:rsidR="004063DC" w:rsidRPr="001E35C2" w:rsidRDefault="004063DC" w:rsidP="00E66A32">
                  <w:pPr>
                    <w:rPr>
                      <w:color w:val="000000"/>
                    </w:rPr>
                  </w:pPr>
                </w:p>
              </w:tc>
            </w:tr>
            <w:tr w:rsidR="004063DC" w:rsidRPr="001E35C2" w14:paraId="5CE0626C" w14:textId="77777777" w:rsidTr="00055DAA">
              <w:trPr>
                <w:trHeight w:val="265"/>
              </w:trPr>
              <w:tc>
                <w:tcPr>
                  <w:tcW w:w="8130" w:type="dxa"/>
                  <w:gridSpan w:val="3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BAD77B7" w14:textId="77777777" w:rsidR="004063DC" w:rsidRPr="001E35C2" w:rsidRDefault="004063DC" w:rsidP="00055DA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Итого по 401.50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D6A0B6" w14:textId="77777777" w:rsidR="004063DC" w:rsidRPr="001E35C2" w:rsidRDefault="00E66A32" w:rsidP="00E66A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3744,00</w:t>
                  </w:r>
                </w:p>
              </w:tc>
            </w:tr>
            <w:tr w:rsidR="004063DC" w:rsidRPr="001E35C2" w14:paraId="7872CACF" w14:textId="77777777" w:rsidTr="00055DAA">
              <w:trPr>
                <w:trHeight w:val="265"/>
              </w:trPr>
              <w:tc>
                <w:tcPr>
                  <w:tcW w:w="9934" w:type="dxa"/>
                  <w:gridSpan w:val="4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272CB043" w14:textId="77777777" w:rsidR="004063DC" w:rsidRPr="001E35C2" w:rsidRDefault="004063DC" w:rsidP="00055DAA">
                  <w:pPr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401.60 (Резервы предстоящих расходов)</w:t>
                  </w:r>
                </w:p>
              </w:tc>
            </w:tr>
            <w:tr w:rsidR="004063DC" w:rsidRPr="001E35C2" w14:paraId="421DD07D" w14:textId="77777777" w:rsidTr="00055DAA">
              <w:trPr>
                <w:trHeight w:val="265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6DB6A8C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9366BD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211</w:t>
                  </w: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D90706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Заработная плата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EF4B05" w14:textId="77777777" w:rsidR="004063DC" w:rsidRPr="001E35C2" w:rsidRDefault="00E66A32" w:rsidP="00E66A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198950,00</w:t>
                  </w:r>
                </w:p>
              </w:tc>
            </w:tr>
            <w:tr w:rsidR="004063DC" w:rsidRPr="001E35C2" w14:paraId="14BE6BE3" w14:textId="77777777" w:rsidTr="00055DAA">
              <w:trPr>
                <w:trHeight w:val="265"/>
              </w:trPr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D424CE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1949AB3" w14:textId="77777777" w:rsidR="004063DC" w:rsidRPr="001E35C2" w:rsidRDefault="004063DC" w:rsidP="00055DAA">
                  <w:pPr>
                    <w:jc w:val="center"/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213</w:t>
                  </w:r>
                </w:p>
              </w:tc>
              <w:tc>
                <w:tcPr>
                  <w:tcW w:w="562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FF90C7" w14:textId="77777777" w:rsidR="004063DC" w:rsidRPr="001E35C2" w:rsidRDefault="004063DC" w:rsidP="00055DAA">
                  <w:pPr>
                    <w:rPr>
                      <w:color w:val="000000"/>
                    </w:rPr>
                  </w:pPr>
                  <w:r w:rsidRPr="001E35C2">
                    <w:rPr>
                      <w:color w:val="000000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6214A1" w14:textId="77777777" w:rsidR="004063DC" w:rsidRPr="001E35C2" w:rsidRDefault="00E66A32" w:rsidP="00E66A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60080,00</w:t>
                  </w:r>
                </w:p>
              </w:tc>
            </w:tr>
            <w:tr w:rsidR="004063DC" w:rsidRPr="001E35C2" w14:paraId="7156F869" w14:textId="77777777" w:rsidTr="00055DAA">
              <w:trPr>
                <w:trHeight w:val="289"/>
              </w:trPr>
              <w:tc>
                <w:tcPr>
                  <w:tcW w:w="8130" w:type="dxa"/>
                  <w:gridSpan w:val="3"/>
                  <w:tcBorders>
                    <w:top w:val="single" w:sz="4" w:space="0" w:color="000000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83D9FA1" w14:textId="77777777" w:rsidR="004063DC" w:rsidRPr="001E35C2" w:rsidRDefault="004063DC" w:rsidP="00055DA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E35C2">
                    <w:rPr>
                      <w:b/>
                      <w:bCs/>
                      <w:color w:val="000000"/>
                    </w:rPr>
                    <w:t>Итого по 401.60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F21DE39" w14:textId="77777777" w:rsidR="004063DC" w:rsidRPr="001E35C2" w:rsidRDefault="00E66A32" w:rsidP="00E66A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127816,51</w:t>
                  </w:r>
                </w:p>
              </w:tc>
            </w:tr>
          </w:tbl>
          <w:p w14:paraId="3084CDD4" w14:textId="77777777" w:rsidR="0064788C" w:rsidRDefault="0064788C" w:rsidP="00EB0B1B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71D91741" w14:textId="77777777" w:rsidR="00592469" w:rsidRDefault="00592469" w:rsidP="00EB0B1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</w:p>
          <w:p w14:paraId="305DFF44" w14:textId="77777777" w:rsidR="00592469" w:rsidRPr="00957BA8" w:rsidRDefault="00592469" w:rsidP="00EB0B1B">
            <w:pPr>
              <w:jc w:val="both"/>
              <w:rPr>
                <w:color w:val="000000"/>
                <w:sz w:val="28"/>
                <w:szCs w:val="28"/>
              </w:rPr>
            </w:pPr>
            <w:r w:rsidRPr="00957BA8">
              <w:rPr>
                <w:color w:val="000000"/>
                <w:sz w:val="28"/>
                <w:szCs w:val="28"/>
              </w:rPr>
              <w:t>«События после отчетной даты», оказывающие влияние на результаты деятельности не происходили.</w:t>
            </w:r>
          </w:p>
          <w:p w14:paraId="2116A7DA" w14:textId="77777777" w:rsidR="00592469" w:rsidRPr="00957BA8" w:rsidRDefault="00592469" w:rsidP="00EB0B1B">
            <w:pPr>
              <w:jc w:val="both"/>
              <w:rPr>
                <w:color w:val="000000"/>
                <w:sz w:val="28"/>
                <w:szCs w:val="28"/>
              </w:rPr>
            </w:pPr>
            <w:r w:rsidRPr="00957BA8">
              <w:rPr>
                <w:color w:val="000000"/>
                <w:sz w:val="28"/>
                <w:szCs w:val="28"/>
              </w:rPr>
              <w:t>«Ошибки прошлых лет» на дату составления отчетности не выявлены.</w:t>
            </w:r>
          </w:p>
          <w:p w14:paraId="7D3208FE" w14:textId="77777777" w:rsidR="0064788C" w:rsidRDefault="0064788C" w:rsidP="00EB0B1B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038FFE53" w14:textId="77777777" w:rsidR="00957BA8" w:rsidRPr="00957BA8" w:rsidRDefault="00957BA8" w:rsidP="00957BA8">
            <w:pPr>
              <w:jc w:val="center"/>
              <w:rPr>
                <w:b/>
                <w:sz w:val="28"/>
                <w:szCs w:val="28"/>
              </w:rPr>
            </w:pPr>
            <w:r w:rsidRPr="00957BA8">
              <w:rPr>
                <w:b/>
                <w:sz w:val="28"/>
                <w:szCs w:val="28"/>
              </w:rPr>
              <w:t>Раздел 5 «Прочие вопросы деятельности субъекта бюджетной отчетности»</w:t>
            </w:r>
          </w:p>
          <w:p w14:paraId="461C67FB" w14:textId="77777777" w:rsidR="00957BA8" w:rsidRDefault="00957BA8" w:rsidP="00957BA8">
            <w:pPr>
              <w:jc w:val="center"/>
              <w:rPr>
                <w:b/>
                <w:sz w:val="26"/>
                <w:szCs w:val="26"/>
              </w:rPr>
            </w:pPr>
          </w:p>
          <w:p w14:paraId="4ACDDA01" w14:textId="77777777" w:rsidR="00957BA8" w:rsidRPr="00957BA8" w:rsidRDefault="00957BA8" w:rsidP="00957BA8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957BA8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Ведение  бюджетного</w:t>
            </w:r>
            <w:proofErr w:type="gramEnd"/>
            <w:r w:rsidRPr="00957BA8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учета  и составление бюджетной отчетности в централизованной бухгалтерии осуществляется в соответствии с:</w:t>
            </w:r>
          </w:p>
          <w:p w14:paraId="56313FB0" w14:textId="77777777" w:rsidR="00957BA8" w:rsidRPr="00957BA8" w:rsidRDefault="00957BA8" w:rsidP="00957BA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957BA8">
              <w:rPr>
                <w:sz w:val="28"/>
                <w:szCs w:val="28"/>
              </w:rPr>
              <w:t>Федеральным законом от 06 декабря 2011 года № 402-ФЗ «О бухгалтерском учете» (далее – Федеральный закон № 402-ФЗ);</w:t>
            </w:r>
          </w:p>
          <w:p w14:paraId="3A652F49" w14:textId="77777777" w:rsidR="00957BA8" w:rsidRDefault="00957BA8" w:rsidP="00957BA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Минфина России от 1 декабря 2010 года № 157н </w:t>
            </w:r>
            <w:r>
              <w:rPr>
                <w:iCs/>
                <w:sz w:val="28"/>
                <w:szCs w:val="28"/>
              </w:rPr>
      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      </w:r>
            <w:r>
              <w:rPr>
                <w:sz w:val="28"/>
                <w:szCs w:val="28"/>
              </w:rPr>
              <w:t xml:space="preserve"> (далее – Инструкции к Единому плану счетов № 157н);</w:t>
            </w:r>
          </w:p>
          <w:p w14:paraId="56D3D005" w14:textId="77777777" w:rsidR="00957BA8" w:rsidRDefault="00957BA8" w:rsidP="00957BA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Минфина России от 6 декабря 2010 года № 162н «Об утверждении Плана счетов бюджетного учета и Инструкции по его применению» (далее – Инструкция № 162н);</w:t>
            </w:r>
          </w:p>
          <w:p w14:paraId="16E03B1E" w14:textId="77777777" w:rsidR="00957BA8" w:rsidRDefault="00957BA8" w:rsidP="00957BA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приказом Минфина от 08.06.2018 № 132н «О Порядке формирования и применения кодов бюджетной классификации Российской Федерации, их структуре и принципах назначения»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(далее – приказ № 132н);</w:t>
            </w:r>
          </w:p>
          <w:p w14:paraId="3348A592" w14:textId="77777777" w:rsidR="00957BA8" w:rsidRDefault="00957BA8" w:rsidP="00957BA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приказом Минфина от 29.11.2017 № 209н «Об утверждении Порядка применения классификации операций сектора государственного управления»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(далее – приказ № 209н);</w:t>
            </w:r>
          </w:p>
          <w:p w14:paraId="0504AA4F" w14:textId="77777777" w:rsidR="00957BA8" w:rsidRDefault="00957BA8" w:rsidP="00957BA8">
            <w:pPr>
              <w:numPr>
                <w:ilvl w:val="0"/>
                <w:numId w:val="1"/>
              </w:num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приказом Минфина России от 30 марта 2015 года № 52н </w:t>
            </w:r>
            <w:r>
              <w:rPr>
                <w:iCs/>
                <w:sz w:val="28"/>
                <w:szCs w:val="28"/>
              </w:rPr>
      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      </w:r>
            <w:r>
              <w:rPr>
                <w:sz w:val="28"/>
                <w:szCs w:val="28"/>
              </w:rPr>
              <w:t xml:space="preserve"> (далее – приказ № 52н);</w:t>
            </w:r>
          </w:p>
          <w:p w14:paraId="1F064B21" w14:textId="77777777" w:rsidR="00957BA8" w:rsidRDefault="00957BA8" w:rsidP="0095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от 30.12.2017 </w:t>
            </w:r>
            <w:r>
              <w:rPr>
                <w:sz w:val="28"/>
                <w:szCs w:val="28"/>
              </w:rPr>
              <w:t>№ 274н, 275н, 278н (далее – соответственно СГС «Учетная политика, оценочные значения и ошибки», СГС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События после отчетной даты</w:t>
            </w:r>
            <w:r>
              <w:rPr>
                <w:sz w:val="28"/>
                <w:szCs w:val="28"/>
              </w:rPr>
              <w:t>», СГС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Отчет о движении денежных средств</w:t>
            </w:r>
            <w:r>
              <w:rPr>
                <w:sz w:val="28"/>
                <w:szCs w:val="28"/>
              </w:rPr>
              <w:t xml:space="preserve">»), </w:t>
            </w:r>
            <w:r>
              <w:rPr>
                <w:sz w:val="28"/>
                <w:szCs w:val="28"/>
                <w:shd w:val="clear" w:color="auto" w:fill="FFFFFF"/>
              </w:rPr>
              <w:t>от 27.02.2018 № 32н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</w:rPr>
              <w:t>далее – СГС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Доходы</w:t>
            </w:r>
            <w:r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), </w:t>
            </w:r>
            <w:r>
              <w:rPr>
                <w:sz w:val="28"/>
                <w:szCs w:val="28"/>
                <w:shd w:val="clear" w:color="auto" w:fill="FFFFFF"/>
              </w:rPr>
              <w:t>от 30.05.2018 №122н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</w:rPr>
              <w:t>далее –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СГС «</w:t>
            </w:r>
            <w:r>
              <w:rPr>
                <w:sz w:val="28"/>
                <w:szCs w:val="28"/>
              </w:rPr>
              <w:t>Влияние изменений курсов иностранных валют»).</w:t>
            </w:r>
          </w:p>
          <w:p w14:paraId="4F7CEDD4" w14:textId="77777777" w:rsidR="00957BA8" w:rsidRDefault="00957BA8" w:rsidP="0095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57BA8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Бухгалтерский учет и составление отчетности ведется автоматизированным способом, используется программный продукт ГИС «Единая централизованная информационная система бюджетного (бухгалтерского) учета и отчетности»,</w:t>
            </w:r>
            <w:r w:rsidRPr="00957BA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BA8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«WEB-консолидация».</w:t>
            </w:r>
          </w:p>
          <w:p w14:paraId="06BCCABE" w14:textId="77777777" w:rsidR="003C0AA4" w:rsidRDefault="003C0AA4" w:rsidP="0095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13BA7DA5" w14:textId="77777777" w:rsidR="003C0AA4" w:rsidRPr="001E35C2" w:rsidRDefault="003C0AA4" w:rsidP="003C0AA4">
            <w:pPr>
              <w:widowControl w:val="0"/>
              <w:autoSpaceDE w:val="0"/>
              <w:autoSpaceDN w:val="0"/>
              <w:adjustRightInd w:val="0"/>
              <w:spacing w:line="281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1E35C2">
              <w:rPr>
                <w:sz w:val="28"/>
                <w:szCs w:val="28"/>
              </w:rPr>
              <w:t xml:space="preserve">Перед составлением годовой бюджетной отчетности в соответствии с </w:t>
            </w:r>
            <w:r w:rsidR="006D13E9">
              <w:rPr>
                <w:sz w:val="28"/>
                <w:szCs w:val="28"/>
              </w:rPr>
              <w:t>приказом управления образования</w:t>
            </w:r>
            <w:r w:rsidR="00840240">
              <w:rPr>
                <w:sz w:val="28"/>
                <w:szCs w:val="28"/>
              </w:rPr>
              <w:t xml:space="preserve"> от 31.12.2019 года № 01-03/384</w:t>
            </w:r>
            <w:r w:rsidRPr="001E35C2">
              <w:rPr>
                <w:sz w:val="28"/>
                <w:szCs w:val="28"/>
              </w:rPr>
              <w:t xml:space="preserve"> проведена инвентаризация имущества, финансовых и нефинансовых активов и обязательств, в том числе находящихся на забалансовых счетах. По результатам инвентаризации расхождений не выявлено. </w:t>
            </w:r>
          </w:p>
          <w:p w14:paraId="7472D344" w14:textId="77777777" w:rsidR="003C0AA4" w:rsidRPr="00957BA8" w:rsidRDefault="003C0AA4" w:rsidP="0095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2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  <w:p w14:paraId="741FDDF9" w14:textId="77777777" w:rsidR="00210CED" w:rsidRPr="00874B94" w:rsidRDefault="00957BA8" w:rsidP="00210CE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="00210CED" w:rsidRPr="00874B94">
              <w:rPr>
                <w:sz w:val="28"/>
                <w:szCs w:val="28"/>
              </w:rPr>
              <w:t>В соответствии с п. 8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191н, и в связи с отсутствием числовых показателей в формах бюджетной отчетности, не представляются следующие формы отчетности:</w:t>
            </w:r>
          </w:p>
          <w:p w14:paraId="0593867B" w14:textId="77777777" w:rsidR="00210CED" w:rsidRPr="00874B94" w:rsidRDefault="00210CED" w:rsidP="00210CED">
            <w:pPr>
              <w:spacing w:line="281" w:lineRule="auto"/>
              <w:contextualSpacing/>
              <w:jc w:val="both"/>
              <w:rPr>
                <w:sz w:val="28"/>
                <w:szCs w:val="28"/>
              </w:rPr>
            </w:pPr>
          </w:p>
          <w:p w14:paraId="079ADB41" w14:textId="77777777" w:rsidR="00910AFD" w:rsidRDefault="00210CED" w:rsidP="00210CE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ф</w:t>
            </w:r>
            <w:r w:rsidRPr="001F6C7D">
              <w:rPr>
                <w:sz w:val="28"/>
                <w:szCs w:val="28"/>
              </w:rPr>
              <w:t>орма 0503296 «Сведения об исполнении судебных решений по денежным обязательствам бюджета».</w:t>
            </w:r>
            <w:r w:rsidR="006060F8">
              <w:rPr>
                <w:sz w:val="28"/>
                <w:szCs w:val="28"/>
              </w:rPr>
              <w:t xml:space="preserve"> В данной форме отражаются</w:t>
            </w:r>
            <w:r w:rsidRPr="00874B94">
              <w:rPr>
                <w:sz w:val="28"/>
                <w:szCs w:val="28"/>
              </w:rPr>
              <w:t xml:space="preserve"> сведения о принятых и исполненных денежных обязательствах  по исполнительным листам</w:t>
            </w:r>
            <w:r w:rsidR="00B90A5B">
              <w:rPr>
                <w:sz w:val="28"/>
                <w:szCs w:val="28"/>
              </w:rPr>
              <w:t>;</w:t>
            </w:r>
          </w:p>
          <w:p w14:paraId="5AD9F36D" w14:textId="77777777" w:rsidR="00B90A5B" w:rsidRDefault="002C3692" w:rsidP="00210CE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A6D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="00B90A5B">
              <w:rPr>
                <w:sz w:val="28"/>
                <w:szCs w:val="28"/>
              </w:rPr>
              <w:t>орма 0503125 «С</w:t>
            </w:r>
            <w:r w:rsidR="001C2292">
              <w:rPr>
                <w:sz w:val="28"/>
                <w:szCs w:val="28"/>
              </w:rPr>
              <w:t>правка по консолидируемым расчет</w:t>
            </w:r>
            <w:r w:rsidR="00B90A5B">
              <w:rPr>
                <w:sz w:val="28"/>
                <w:szCs w:val="28"/>
              </w:rPr>
              <w:t>ам»;</w:t>
            </w:r>
          </w:p>
          <w:p w14:paraId="765C79E1" w14:textId="77777777" w:rsidR="001C2292" w:rsidRPr="001C2292" w:rsidRDefault="001C2292" w:rsidP="001C2292">
            <w:pPr>
              <w:ind w:left="5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F0EC1">
              <w:rPr>
                <w:sz w:val="28"/>
                <w:szCs w:val="28"/>
              </w:rPr>
              <w:t xml:space="preserve">форма </w:t>
            </w:r>
            <w:r w:rsidRPr="001C2292">
              <w:rPr>
                <w:sz w:val="28"/>
                <w:szCs w:val="28"/>
              </w:rPr>
              <w:t>0503128 «Отчет о бюджетных обязательствах» (по национальным проектам)</w:t>
            </w:r>
            <w:r w:rsidR="004F0EC1">
              <w:rPr>
                <w:sz w:val="28"/>
                <w:szCs w:val="28"/>
              </w:rPr>
              <w:t>;</w:t>
            </w:r>
          </w:p>
          <w:p w14:paraId="54BCB269" w14:textId="77777777" w:rsidR="001C2292" w:rsidRDefault="001C2292" w:rsidP="00210CE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661541C8" w14:textId="77777777" w:rsidR="00890CFF" w:rsidRDefault="00890CFF" w:rsidP="00210CE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форма 0503162 «Сведения о результатах деятельности»;</w:t>
            </w:r>
          </w:p>
          <w:p w14:paraId="5889751D" w14:textId="77777777" w:rsidR="00210CED" w:rsidRPr="005C6D08" w:rsidRDefault="002C3692" w:rsidP="00C0211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="00210CED" w:rsidRPr="005C6D08">
              <w:rPr>
                <w:sz w:val="28"/>
                <w:szCs w:val="28"/>
              </w:rPr>
              <w:t>орма 0503166 «Сведения об исполнении мероприятий в рамках целевых программ» (в федеральных целевых программах не принимали участие);</w:t>
            </w:r>
          </w:p>
          <w:p w14:paraId="2C5EC31C" w14:textId="77777777" w:rsidR="00210CED" w:rsidRPr="005C6D08" w:rsidRDefault="00743EC5" w:rsidP="00C0211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hyperlink r:id="rId9" w:history="1">
              <w:r w:rsidR="006A6D9B">
                <w:rPr>
                  <w:sz w:val="28"/>
                  <w:szCs w:val="28"/>
                </w:rPr>
                <w:t xml:space="preserve">- </w:t>
              </w:r>
              <w:r w:rsidR="002C3692">
                <w:rPr>
                  <w:sz w:val="28"/>
                  <w:szCs w:val="28"/>
                </w:rPr>
                <w:t>ф</w:t>
              </w:r>
              <w:r w:rsidR="00210CED" w:rsidRPr="005C6D08">
                <w:rPr>
                  <w:sz w:val="28"/>
                  <w:szCs w:val="28"/>
                </w:rPr>
                <w:t>орма 0503167</w:t>
              </w:r>
            </w:hyperlink>
            <w:r w:rsidR="00210CED" w:rsidRPr="005C6D08">
              <w:rPr>
                <w:sz w:val="28"/>
                <w:szCs w:val="28"/>
              </w:rPr>
              <w:t xml:space="preserve"> «Сведения о целевых иностранных кредитах» (целевых иностранных кредитов не привлекалось); </w:t>
            </w:r>
          </w:p>
          <w:p w14:paraId="4A6FE063" w14:textId="77777777" w:rsidR="00C02115" w:rsidRPr="00C02115" w:rsidRDefault="00C02115" w:rsidP="00C02115">
            <w:pPr>
              <w:jc w:val="both"/>
              <w:rPr>
                <w:sz w:val="28"/>
                <w:szCs w:val="28"/>
              </w:rPr>
            </w:pPr>
            <w:r w:rsidRPr="00C02115">
              <w:rPr>
                <w:sz w:val="26"/>
                <w:szCs w:val="26"/>
              </w:rPr>
              <w:t xml:space="preserve">          </w:t>
            </w:r>
            <w:r w:rsidR="006A6D9B">
              <w:rPr>
                <w:sz w:val="28"/>
                <w:szCs w:val="28"/>
              </w:rPr>
              <w:t xml:space="preserve">- </w:t>
            </w:r>
            <w:r w:rsidR="002C3692">
              <w:rPr>
                <w:sz w:val="28"/>
                <w:szCs w:val="28"/>
              </w:rPr>
              <w:t>ф</w:t>
            </w:r>
            <w:r w:rsidRPr="00C02115">
              <w:rPr>
                <w:sz w:val="28"/>
                <w:szCs w:val="28"/>
              </w:rPr>
              <w:t>орма  0503172 "Сведения о гос. (муниципальном) долге";</w:t>
            </w:r>
          </w:p>
          <w:p w14:paraId="4100204A" w14:textId="77777777" w:rsidR="00210CED" w:rsidRPr="00C02115" w:rsidRDefault="002C3692" w:rsidP="00210CED">
            <w:pPr>
              <w:widowControl w:val="0"/>
              <w:autoSpaceDE w:val="0"/>
              <w:autoSpaceDN w:val="0"/>
              <w:adjustRightInd w:val="0"/>
              <w:spacing w:line="23" w:lineRule="atLeast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="00210CED" w:rsidRPr="00C02115">
              <w:rPr>
                <w:sz w:val="28"/>
                <w:szCs w:val="28"/>
              </w:rPr>
              <w:t>орма  0503173 «Сведения об изменении остатков валюты баланса»;</w:t>
            </w:r>
          </w:p>
          <w:p w14:paraId="3CE3870E" w14:textId="77777777" w:rsidR="00210CED" w:rsidRPr="00C02115" w:rsidRDefault="002C3692" w:rsidP="00210CED">
            <w:pPr>
              <w:widowControl w:val="0"/>
              <w:autoSpaceDE w:val="0"/>
              <w:autoSpaceDN w:val="0"/>
              <w:adjustRightInd w:val="0"/>
              <w:spacing w:line="23" w:lineRule="atLeast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="00210CED" w:rsidRPr="00C02115">
              <w:rPr>
                <w:sz w:val="28"/>
                <w:szCs w:val="28"/>
              </w:rPr>
              <w:t>орма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капитале»;</w:t>
            </w:r>
          </w:p>
          <w:p w14:paraId="7FC10B8F" w14:textId="77777777" w:rsidR="00C02115" w:rsidRPr="00C02115" w:rsidRDefault="002C3692" w:rsidP="00C021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- ф</w:t>
            </w:r>
            <w:r w:rsidR="00C02115" w:rsidRPr="00C02115">
              <w:rPr>
                <w:sz w:val="26"/>
                <w:szCs w:val="26"/>
              </w:rPr>
              <w:t>орма 0503175  «Сведения о принятых и неисполненных обязательствах получателя бюджетных средств»</w:t>
            </w:r>
            <w:r w:rsidR="00C02115">
              <w:rPr>
                <w:sz w:val="26"/>
                <w:szCs w:val="26"/>
              </w:rPr>
              <w:t>;</w:t>
            </w:r>
          </w:p>
          <w:p w14:paraId="2BE5673C" w14:textId="77777777" w:rsidR="00C02115" w:rsidRDefault="002C3692" w:rsidP="00C02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ф</w:t>
            </w:r>
            <w:r w:rsidR="00C02115" w:rsidRPr="005E3E45">
              <w:rPr>
                <w:sz w:val="28"/>
                <w:szCs w:val="28"/>
              </w:rPr>
              <w:t xml:space="preserve">орма </w:t>
            </w:r>
            <w:r w:rsidR="005E3E4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0503178 «</w:t>
            </w:r>
            <w:r w:rsidR="00C02115" w:rsidRPr="005E3E45">
              <w:rPr>
                <w:sz w:val="28"/>
                <w:szCs w:val="28"/>
              </w:rPr>
              <w:t xml:space="preserve">Остатки на </w:t>
            </w:r>
            <w:r>
              <w:rPr>
                <w:sz w:val="28"/>
                <w:szCs w:val="28"/>
              </w:rPr>
              <w:t>счетах»</w:t>
            </w:r>
            <w:r w:rsidR="00C02115" w:rsidRPr="005E3E45">
              <w:rPr>
                <w:sz w:val="28"/>
                <w:szCs w:val="28"/>
              </w:rPr>
              <w:t>;</w:t>
            </w:r>
          </w:p>
          <w:p w14:paraId="1AB62D0F" w14:textId="77777777" w:rsidR="00890CFF" w:rsidRPr="005E3E45" w:rsidRDefault="00890CFF" w:rsidP="00C02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форма 0503184 «Справка о суммах консолидируемых поступлений, подлежащих зачислению на счет бюджета»;</w:t>
            </w:r>
          </w:p>
          <w:p w14:paraId="59EB5E22" w14:textId="77777777" w:rsidR="00210CED" w:rsidRPr="005C6D08" w:rsidRDefault="002C3692" w:rsidP="00210CE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="00210CED" w:rsidRPr="005C6D08">
              <w:rPr>
                <w:sz w:val="28"/>
                <w:szCs w:val="28"/>
              </w:rPr>
              <w:t xml:space="preserve">орма 0503190 «Сведения о вложениях в объекты недвижимого имущества, объектах незавершенного строительства». </w:t>
            </w:r>
            <w:r w:rsidR="00210CED" w:rsidRPr="005C6D08">
              <w:rPr>
                <w:rFonts w:cs="Arial"/>
                <w:bCs/>
                <w:iCs/>
                <w:sz w:val="28"/>
                <w:szCs w:val="28"/>
              </w:rPr>
              <w:t>Объектов незавершенного строительства на отчетную дату, а также сформированных на отчетную дату вложений в объекты недвижимого имущества н</w:t>
            </w:r>
            <w:r>
              <w:rPr>
                <w:rFonts w:cs="Arial"/>
                <w:bCs/>
                <w:iCs/>
                <w:sz w:val="28"/>
                <w:szCs w:val="28"/>
              </w:rPr>
              <w:t>ет;</w:t>
            </w:r>
          </w:p>
          <w:p w14:paraId="35871558" w14:textId="77777777" w:rsidR="004603C1" w:rsidRDefault="007A64E6" w:rsidP="004603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4603C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603C1">
              <w:rPr>
                <w:sz w:val="26"/>
                <w:szCs w:val="26"/>
              </w:rPr>
              <w:t>таблица № 5 «</w:t>
            </w:r>
            <w:r w:rsidR="004603C1" w:rsidRPr="009D16D7">
              <w:rPr>
                <w:sz w:val="26"/>
                <w:szCs w:val="26"/>
              </w:rPr>
              <w:t>Сведения о результатах мероприятий внутреннего                  государственного (муниц</w:t>
            </w:r>
            <w:r w:rsidR="004603C1">
              <w:rPr>
                <w:sz w:val="26"/>
                <w:szCs w:val="26"/>
              </w:rPr>
              <w:t>ипального) финансового контроля»;</w:t>
            </w:r>
          </w:p>
          <w:p w14:paraId="1A4AA664" w14:textId="77777777" w:rsidR="004603C1" w:rsidRDefault="007A64E6" w:rsidP="004603C1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ED7F4E">
              <w:rPr>
                <w:sz w:val="26"/>
                <w:szCs w:val="26"/>
              </w:rPr>
              <w:t xml:space="preserve">-  таблица № 6       </w:t>
            </w:r>
            <w:r w:rsidR="004603C1">
              <w:rPr>
                <w:sz w:val="26"/>
                <w:szCs w:val="26"/>
              </w:rPr>
              <w:t xml:space="preserve"> «</w:t>
            </w:r>
            <w:r w:rsidR="004603C1" w:rsidRPr="009D16D7">
              <w:rPr>
                <w:sz w:val="26"/>
                <w:szCs w:val="26"/>
              </w:rPr>
              <w:t>Сведения о проведении инвентаризаций</w:t>
            </w:r>
            <w:r w:rsidR="004603C1">
              <w:rPr>
                <w:b/>
                <w:sz w:val="26"/>
                <w:szCs w:val="26"/>
              </w:rPr>
              <w:t>»</w:t>
            </w:r>
          </w:p>
          <w:p w14:paraId="3CDE0080" w14:textId="77777777" w:rsidR="007A64E6" w:rsidRDefault="004603C1" w:rsidP="007A64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форм годовой отчетности не заполняется, так как не имеет расхождений</w:t>
            </w:r>
            <w:r w:rsidR="007A64E6">
              <w:rPr>
                <w:sz w:val="26"/>
                <w:szCs w:val="26"/>
              </w:rPr>
              <w:t xml:space="preserve"> по результатам инвентаризации;</w:t>
            </w:r>
          </w:p>
          <w:p w14:paraId="2BC614DB" w14:textId="77777777" w:rsidR="002C3692" w:rsidRPr="007A64E6" w:rsidRDefault="007A64E6" w:rsidP="007A64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- </w:t>
            </w:r>
            <w:r w:rsidR="002C3692" w:rsidRPr="007A64E6">
              <w:rPr>
                <w:sz w:val="26"/>
                <w:szCs w:val="26"/>
              </w:rPr>
              <w:t>таблица № 7 "Сведения о результатах внешнего государственного (муниципального) финансового контроля"</w:t>
            </w:r>
            <w:r w:rsidR="00B2758C">
              <w:rPr>
                <w:sz w:val="26"/>
                <w:szCs w:val="26"/>
              </w:rPr>
              <w:t>.</w:t>
            </w:r>
          </w:p>
          <w:p w14:paraId="691ACDAD" w14:textId="77777777" w:rsidR="002C3692" w:rsidRPr="00A71FB6" w:rsidRDefault="002C3692" w:rsidP="004603C1">
            <w:pPr>
              <w:jc w:val="both"/>
              <w:rPr>
                <w:b/>
                <w:sz w:val="26"/>
                <w:szCs w:val="26"/>
              </w:rPr>
            </w:pPr>
          </w:p>
          <w:p w14:paraId="445167EC" w14:textId="77777777" w:rsidR="00A41D02" w:rsidRDefault="00A41D02" w:rsidP="002F1C04">
            <w:pPr>
              <w:spacing w:after="200"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CC600D" w:rsidRPr="00C52D7D" w14:paraId="74D0A1D3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288"/>
        </w:trPr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89D59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lastRenderedPageBreak/>
              <w:t>Начальник управления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  <w:hideMark/>
          </w:tcPr>
          <w:p w14:paraId="4EA936ED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CACF98A" w14:textId="77777777" w:rsidR="00CC600D" w:rsidRPr="00C52D7D" w:rsidRDefault="00CC600D" w:rsidP="00743EC5">
            <w:pPr>
              <w:jc w:val="center"/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Н. В. Андреева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DFC00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1EE94FD0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A7A0CC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</w:tr>
      <w:tr w:rsidR="00CC600D" w:rsidRPr="00C52D7D" w14:paraId="0B871693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288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D1544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57DAF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  <w:hideMark/>
          </w:tcPr>
          <w:p w14:paraId="7A339451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(подпись)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DCE01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(расшифровка подписи)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4C978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1B08C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</w:tcPr>
          <w:p w14:paraId="762ECE49" w14:textId="77777777" w:rsidR="00CC600D" w:rsidRPr="00C52D7D" w:rsidRDefault="00CC600D" w:rsidP="00743EC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CC824" w14:textId="77777777" w:rsidR="00CC600D" w:rsidRPr="00C52D7D" w:rsidRDefault="00CC600D" w:rsidP="00743EC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600D" w:rsidRPr="00C52D7D" w14:paraId="4DBD531B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288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9C4DE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24CB8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  <w:hideMark/>
          </w:tcPr>
          <w:p w14:paraId="6BC6010A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2C070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D606E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92A56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9FEEE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  <w:hideMark/>
          </w:tcPr>
          <w:p w14:paraId="0F45DA90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E8196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DFE9B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C600D" w:rsidRPr="00C52D7D" w14:paraId="286A2ADF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1056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A01A1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D80FD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A3B5C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588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E3FCE8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 xml:space="preserve">МКУ "МЦБ </w:t>
            </w:r>
            <w:proofErr w:type="spellStart"/>
            <w:r w:rsidRPr="00C52D7D">
              <w:rPr>
                <w:color w:val="000000"/>
                <w:sz w:val="24"/>
                <w:szCs w:val="24"/>
              </w:rPr>
              <w:t>Нюксенского</w:t>
            </w:r>
            <w:proofErr w:type="spellEnd"/>
            <w:r w:rsidRPr="00C52D7D">
              <w:rPr>
                <w:color w:val="000000"/>
                <w:sz w:val="24"/>
                <w:szCs w:val="24"/>
              </w:rPr>
              <w:t xml:space="preserve"> района" ОГРН 1183525024682, ИНН 3515004890, КПП 351501001, Вологодская область, село Нюксеница, улица Советская, дом 13.</w:t>
            </w:r>
          </w:p>
        </w:tc>
      </w:tr>
      <w:tr w:rsidR="00CC600D" w:rsidRPr="00C52D7D" w14:paraId="4554D6D1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288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B77A5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9A51F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0683B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B94B2" w14:textId="77777777" w:rsidR="00CC600D" w:rsidRPr="00CC600D" w:rsidRDefault="00CC600D" w:rsidP="00743EC5">
            <w:pPr>
              <w:rPr>
                <w:color w:val="000000"/>
              </w:rPr>
            </w:pPr>
          </w:p>
        </w:tc>
        <w:tc>
          <w:tcPr>
            <w:tcW w:w="58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454C5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(наименование, ОГРН, ИНН, КПП, местонахождение)</w:t>
            </w:r>
          </w:p>
        </w:tc>
      </w:tr>
      <w:tr w:rsidR="00CC600D" w:rsidRPr="00C52D7D" w14:paraId="20528C15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288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1F42E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163E6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24A92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3789C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6F401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BA374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A71DB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EBACB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0EE96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DDF77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</w:tr>
      <w:tr w:rsidR="00CC600D" w:rsidRPr="00C52D7D" w14:paraId="4232026F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468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4CFC8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3F072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BEF27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326550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5861B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D67DB2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0DEDE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92D63E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 xml:space="preserve">И.А. </w:t>
            </w:r>
            <w:proofErr w:type="spellStart"/>
            <w:r w:rsidRPr="00C52D7D">
              <w:rPr>
                <w:color w:val="000000"/>
                <w:sz w:val="24"/>
                <w:szCs w:val="24"/>
              </w:rPr>
              <w:t>Бибина</w:t>
            </w:r>
            <w:proofErr w:type="spellEnd"/>
          </w:p>
        </w:tc>
      </w:tr>
      <w:tr w:rsidR="00CC600D" w:rsidRPr="00C52D7D" w14:paraId="4908389C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288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4241C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9FA19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C6634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9998F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4AD0F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(должность)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FF570" w14:textId="77777777" w:rsidR="00CC600D" w:rsidRPr="00CC600D" w:rsidRDefault="00CC600D" w:rsidP="00743EC5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78D20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(подпись)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DCA62" w14:textId="77777777" w:rsidR="00CC600D" w:rsidRPr="00CC600D" w:rsidRDefault="00CC600D" w:rsidP="00743EC5">
            <w:pPr>
              <w:rPr>
                <w:color w:val="000000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9EF90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(расшифровка подписи)</w:t>
            </w:r>
          </w:p>
        </w:tc>
      </w:tr>
      <w:tr w:rsidR="00CC600D" w:rsidRPr="00C52D7D" w14:paraId="2983D431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288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09595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757F7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6423F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84878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11EC6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68373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D8D72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830DE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7A86B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4B656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</w:tr>
      <w:tr w:rsidR="00CC600D" w:rsidRPr="00C52D7D" w14:paraId="413E4A31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432"/>
        </w:trPr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01233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77036D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B185C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57237E6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7280D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286F16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Т.В. Белозерова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A7C34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BBAF3B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8-817-47-2-91-18</w:t>
            </w:r>
          </w:p>
        </w:tc>
      </w:tr>
      <w:tr w:rsidR="00CC600D" w:rsidRPr="00C52D7D" w14:paraId="24D81157" w14:textId="77777777" w:rsidTr="00CC600D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408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118E3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48332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A00FC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(должность)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4ABFF" w14:textId="77777777" w:rsidR="00CC600D" w:rsidRPr="00CC600D" w:rsidRDefault="00CC600D" w:rsidP="00743EC5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7376C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(подпись)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5DF48" w14:textId="77777777" w:rsidR="00CC600D" w:rsidRPr="00CC600D" w:rsidRDefault="00CC600D" w:rsidP="00743EC5">
            <w:pPr>
              <w:rPr>
                <w:color w:val="000000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3BE13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(расшифровка подписи)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FC57B" w14:textId="77777777" w:rsidR="00CC600D" w:rsidRPr="00CC600D" w:rsidRDefault="00CC600D" w:rsidP="00743EC5">
            <w:pPr>
              <w:rPr>
                <w:color w:val="000000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7CCC9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(телефон, e-</w:t>
            </w:r>
            <w:proofErr w:type="spellStart"/>
            <w:r w:rsidRPr="00CC600D">
              <w:rPr>
                <w:color w:val="000000"/>
              </w:rPr>
              <w:t>mail</w:t>
            </w:r>
            <w:proofErr w:type="spellEnd"/>
            <w:r w:rsidRPr="00CC600D">
              <w:rPr>
                <w:color w:val="000000"/>
              </w:rPr>
              <w:t>)</w:t>
            </w:r>
          </w:p>
        </w:tc>
      </w:tr>
    </w:tbl>
    <w:p w14:paraId="101DF3AD" w14:textId="77777777" w:rsidR="00CC600D" w:rsidRDefault="00CC600D" w:rsidP="00592368">
      <w:pPr>
        <w:rPr>
          <w:sz w:val="26"/>
          <w:szCs w:val="26"/>
        </w:rPr>
      </w:pPr>
    </w:p>
    <w:p w14:paraId="6819E8BF" w14:textId="77777777" w:rsidR="00CC600D" w:rsidRDefault="00CC600D" w:rsidP="00CC600D">
      <w:pPr>
        <w:rPr>
          <w:sz w:val="26"/>
          <w:szCs w:val="26"/>
        </w:rPr>
      </w:pPr>
    </w:p>
    <w:tbl>
      <w:tblPr>
        <w:tblW w:w="9654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935"/>
        <w:gridCol w:w="659"/>
        <w:gridCol w:w="1481"/>
        <w:gridCol w:w="663"/>
        <w:gridCol w:w="1481"/>
        <w:gridCol w:w="267"/>
        <w:gridCol w:w="2454"/>
        <w:gridCol w:w="509"/>
        <w:gridCol w:w="1205"/>
      </w:tblGrid>
      <w:tr w:rsidR="00CC600D" w:rsidRPr="00C52D7D" w14:paraId="773EBD3C" w14:textId="77777777" w:rsidTr="00CC600D">
        <w:trPr>
          <w:trHeight w:val="432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2CA5E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1A4FF8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A8C12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5C8A78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 w:rsidRPr="00C52D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90810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F75249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К.А. Борисова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C99C0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4355C9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</w:tr>
      <w:tr w:rsidR="00CC600D" w:rsidRPr="00C52D7D" w14:paraId="0E37A9BA" w14:textId="77777777" w:rsidTr="00CC600D">
        <w:trPr>
          <w:trHeight w:val="408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E8FFF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70460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FAF71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(должность)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A505A" w14:textId="77777777" w:rsidR="00CC600D" w:rsidRPr="00CC600D" w:rsidRDefault="00CC600D" w:rsidP="00743EC5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95F6A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(подпись)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E53BA" w14:textId="77777777" w:rsidR="00CC600D" w:rsidRPr="00CC600D" w:rsidRDefault="00CC600D" w:rsidP="00743E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EE7D4" w14:textId="77777777" w:rsidR="00CC600D" w:rsidRPr="00CC600D" w:rsidRDefault="00CC600D" w:rsidP="00743EC5">
            <w:pPr>
              <w:jc w:val="center"/>
              <w:rPr>
                <w:color w:val="000000"/>
              </w:rPr>
            </w:pPr>
            <w:r w:rsidRPr="00CC600D">
              <w:rPr>
                <w:color w:val="000000"/>
              </w:rPr>
              <w:t>(расшифровка подписи)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08103" w14:textId="77777777" w:rsidR="00CC600D" w:rsidRPr="00C52D7D" w:rsidRDefault="00CC600D" w:rsidP="00743E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2377D" w14:textId="77777777" w:rsidR="00CC600D" w:rsidRPr="00C52D7D" w:rsidRDefault="00CC600D" w:rsidP="00743EC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8770D08" w14:textId="77777777" w:rsidR="00902F2A" w:rsidRPr="00CC600D" w:rsidRDefault="00902F2A" w:rsidP="00CC600D">
      <w:pPr>
        <w:rPr>
          <w:sz w:val="26"/>
          <w:szCs w:val="26"/>
        </w:rPr>
      </w:pPr>
    </w:p>
    <w:sectPr w:rsidR="00902F2A" w:rsidRPr="00CC600D" w:rsidSect="00D6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32722" w14:textId="77777777" w:rsidR="00DE028C" w:rsidRDefault="00DE028C" w:rsidP="00907248">
      <w:r>
        <w:separator/>
      </w:r>
    </w:p>
  </w:endnote>
  <w:endnote w:type="continuationSeparator" w:id="0">
    <w:p w14:paraId="3C6F638F" w14:textId="77777777" w:rsidR="00DE028C" w:rsidRDefault="00DE028C" w:rsidP="0090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9CFA1" w14:textId="77777777" w:rsidR="00DE028C" w:rsidRDefault="00DE028C" w:rsidP="00907248">
      <w:r>
        <w:separator/>
      </w:r>
    </w:p>
  </w:footnote>
  <w:footnote w:type="continuationSeparator" w:id="0">
    <w:p w14:paraId="2212EF33" w14:textId="77777777" w:rsidR="00DE028C" w:rsidRDefault="00DE028C" w:rsidP="0090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F2E"/>
    <w:multiLevelType w:val="hybridMultilevel"/>
    <w:tmpl w:val="921E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4972"/>
    <w:multiLevelType w:val="hybridMultilevel"/>
    <w:tmpl w:val="C52A6E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653A4"/>
    <w:multiLevelType w:val="hybridMultilevel"/>
    <w:tmpl w:val="4F9A4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9C0"/>
    <w:rsid w:val="00000722"/>
    <w:rsid w:val="0001631D"/>
    <w:rsid w:val="0002060B"/>
    <w:rsid w:val="00027609"/>
    <w:rsid w:val="00033F36"/>
    <w:rsid w:val="0004198D"/>
    <w:rsid w:val="0004276E"/>
    <w:rsid w:val="00046A11"/>
    <w:rsid w:val="00055DAA"/>
    <w:rsid w:val="00071B73"/>
    <w:rsid w:val="00091D9C"/>
    <w:rsid w:val="00092F7C"/>
    <w:rsid w:val="000933CD"/>
    <w:rsid w:val="000B0098"/>
    <w:rsid w:val="000C229A"/>
    <w:rsid w:val="000E0C53"/>
    <w:rsid w:val="000F2A6E"/>
    <w:rsid w:val="0010473A"/>
    <w:rsid w:val="001052BC"/>
    <w:rsid w:val="00106BAA"/>
    <w:rsid w:val="001339F5"/>
    <w:rsid w:val="00135AD3"/>
    <w:rsid w:val="001509E6"/>
    <w:rsid w:val="001647A7"/>
    <w:rsid w:val="001925F5"/>
    <w:rsid w:val="001941CF"/>
    <w:rsid w:val="00196D11"/>
    <w:rsid w:val="001C2292"/>
    <w:rsid w:val="001F24D9"/>
    <w:rsid w:val="001F25F2"/>
    <w:rsid w:val="00210CED"/>
    <w:rsid w:val="00221A69"/>
    <w:rsid w:val="00223994"/>
    <w:rsid w:val="00224338"/>
    <w:rsid w:val="00230908"/>
    <w:rsid w:val="00242A8D"/>
    <w:rsid w:val="00247DAE"/>
    <w:rsid w:val="00253F04"/>
    <w:rsid w:val="00266935"/>
    <w:rsid w:val="002C2333"/>
    <w:rsid w:val="002C3692"/>
    <w:rsid w:val="002F1103"/>
    <w:rsid w:val="002F1C04"/>
    <w:rsid w:val="002F4C0E"/>
    <w:rsid w:val="00307222"/>
    <w:rsid w:val="003103F5"/>
    <w:rsid w:val="00313162"/>
    <w:rsid w:val="00320ED4"/>
    <w:rsid w:val="00354D12"/>
    <w:rsid w:val="003613E2"/>
    <w:rsid w:val="003657C1"/>
    <w:rsid w:val="00365E76"/>
    <w:rsid w:val="0036673D"/>
    <w:rsid w:val="0038052C"/>
    <w:rsid w:val="003822CC"/>
    <w:rsid w:val="00385A37"/>
    <w:rsid w:val="003A6078"/>
    <w:rsid w:val="003B6751"/>
    <w:rsid w:val="003C0AA4"/>
    <w:rsid w:val="003C2DF1"/>
    <w:rsid w:val="003C6DBA"/>
    <w:rsid w:val="003D16AA"/>
    <w:rsid w:val="003D2479"/>
    <w:rsid w:val="003F0250"/>
    <w:rsid w:val="004063DC"/>
    <w:rsid w:val="00413FB3"/>
    <w:rsid w:val="00417675"/>
    <w:rsid w:val="00441261"/>
    <w:rsid w:val="00446CE0"/>
    <w:rsid w:val="0045199D"/>
    <w:rsid w:val="00453F3E"/>
    <w:rsid w:val="004603C1"/>
    <w:rsid w:val="00483816"/>
    <w:rsid w:val="004B05EF"/>
    <w:rsid w:val="004E10F3"/>
    <w:rsid w:val="004E2E26"/>
    <w:rsid w:val="004E3C31"/>
    <w:rsid w:val="004F0EC1"/>
    <w:rsid w:val="00523507"/>
    <w:rsid w:val="00541134"/>
    <w:rsid w:val="005536DF"/>
    <w:rsid w:val="00553BC7"/>
    <w:rsid w:val="00592368"/>
    <w:rsid w:val="00592469"/>
    <w:rsid w:val="005A0370"/>
    <w:rsid w:val="005A38D7"/>
    <w:rsid w:val="005C15B0"/>
    <w:rsid w:val="005D688E"/>
    <w:rsid w:val="005D70BE"/>
    <w:rsid w:val="005D757C"/>
    <w:rsid w:val="005E3E45"/>
    <w:rsid w:val="005F210C"/>
    <w:rsid w:val="005F3403"/>
    <w:rsid w:val="005F530F"/>
    <w:rsid w:val="006060F8"/>
    <w:rsid w:val="00606DEB"/>
    <w:rsid w:val="00622878"/>
    <w:rsid w:val="006251CF"/>
    <w:rsid w:val="006339B6"/>
    <w:rsid w:val="00643480"/>
    <w:rsid w:val="0064788C"/>
    <w:rsid w:val="00654B2B"/>
    <w:rsid w:val="006562AC"/>
    <w:rsid w:val="006566E3"/>
    <w:rsid w:val="00656CCE"/>
    <w:rsid w:val="00661203"/>
    <w:rsid w:val="0066425B"/>
    <w:rsid w:val="00691C13"/>
    <w:rsid w:val="006973B8"/>
    <w:rsid w:val="006A0916"/>
    <w:rsid w:val="006A6D9B"/>
    <w:rsid w:val="006D13E9"/>
    <w:rsid w:val="006D4324"/>
    <w:rsid w:val="006F03B7"/>
    <w:rsid w:val="00713C90"/>
    <w:rsid w:val="007155F6"/>
    <w:rsid w:val="007213F3"/>
    <w:rsid w:val="00726B39"/>
    <w:rsid w:val="0074227E"/>
    <w:rsid w:val="00743EC5"/>
    <w:rsid w:val="00757C34"/>
    <w:rsid w:val="00761C20"/>
    <w:rsid w:val="00764CAC"/>
    <w:rsid w:val="00774FC4"/>
    <w:rsid w:val="007772FA"/>
    <w:rsid w:val="00782D18"/>
    <w:rsid w:val="007858F8"/>
    <w:rsid w:val="007A64E6"/>
    <w:rsid w:val="007B01E8"/>
    <w:rsid w:val="007B3FA8"/>
    <w:rsid w:val="007B5F19"/>
    <w:rsid w:val="007C02CA"/>
    <w:rsid w:val="007C3BA1"/>
    <w:rsid w:val="007D0EF2"/>
    <w:rsid w:val="007E4EB5"/>
    <w:rsid w:val="007F524D"/>
    <w:rsid w:val="00802C9D"/>
    <w:rsid w:val="00803E9C"/>
    <w:rsid w:val="00804F41"/>
    <w:rsid w:val="0080628E"/>
    <w:rsid w:val="008067A5"/>
    <w:rsid w:val="00810E88"/>
    <w:rsid w:val="008205FC"/>
    <w:rsid w:val="00824024"/>
    <w:rsid w:val="00826C6F"/>
    <w:rsid w:val="008272D5"/>
    <w:rsid w:val="0083251F"/>
    <w:rsid w:val="00833629"/>
    <w:rsid w:val="008357F8"/>
    <w:rsid w:val="00840240"/>
    <w:rsid w:val="0084429B"/>
    <w:rsid w:val="008511C0"/>
    <w:rsid w:val="008578C6"/>
    <w:rsid w:val="00863C3C"/>
    <w:rsid w:val="00877CC4"/>
    <w:rsid w:val="00890CFF"/>
    <w:rsid w:val="00893BED"/>
    <w:rsid w:val="008A4F61"/>
    <w:rsid w:val="008B694D"/>
    <w:rsid w:val="008E2BB6"/>
    <w:rsid w:val="008E3B17"/>
    <w:rsid w:val="008E53C9"/>
    <w:rsid w:val="008F2404"/>
    <w:rsid w:val="008F279C"/>
    <w:rsid w:val="008F304F"/>
    <w:rsid w:val="009023B1"/>
    <w:rsid w:val="00902F2A"/>
    <w:rsid w:val="00907248"/>
    <w:rsid w:val="00910AFD"/>
    <w:rsid w:val="00910B25"/>
    <w:rsid w:val="00917447"/>
    <w:rsid w:val="00920F90"/>
    <w:rsid w:val="00921BF8"/>
    <w:rsid w:val="00943D0F"/>
    <w:rsid w:val="00953927"/>
    <w:rsid w:val="00957BA8"/>
    <w:rsid w:val="009664FC"/>
    <w:rsid w:val="00983EA0"/>
    <w:rsid w:val="00990F70"/>
    <w:rsid w:val="009A0A8E"/>
    <w:rsid w:val="009A2795"/>
    <w:rsid w:val="009A6FAB"/>
    <w:rsid w:val="009B7A68"/>
    <w:rsid w:val="009C2AEA"/>
    <w:rsid w:val="009C2DE2"/>
    <w:rsid w:val="009C514E"/>
    <w:rsid w:val="009C71F2"/>
    <w:rsid w:val="009D4A5A"/>
    <w:rsid w:val="009F6EA3"/>
    <w:rsid w:val="00A056F0"/>
    <w:rsid w:val="00A25BD1"/>
    <w:rsid w:val="00A33AB5"/>
    <w:rsid w:val="00A40CF3"/>
    <w:rsid w:val="00A41D02"/>
    <w:rsid w:val="00A45993"/>
    <w:rsid w:val="00A57618"/>
    <w:rsid w:val="00A661B5"/>
    <w:rsid w:val="00A67464"/>
    <w:rsid w:val="00A71077"/>
    <w:rsid w:val="00A77F10"/>
    <w:rsid w:val="00A946B2"/>
    <w:rsid w:val="00A97CF8"/>
    <w:rsid w:val="00AA13A8"/>
    <w:rsid w:val="00AC26ED"/>
    <w:rsid w:val="00AD0081"/>
    <w:rsid w:val="00AD4872"/>
    <w:rsid w:val="00AD5F95"/>
    <w:rsid w:val="00AE3118"/>
    <w:rsid w:val="00AE5548"/>
    <w:rsid w:val="00B03D90"/>
    <w:rsid w:val="00B12275"/>
    <w:rsid w:val="00B2758C"/>
    <w:rsid w:val="00B27B23"/>
    <w:rsid w:val="00B27FE9"/>
    <w:rsid w:val="00B30951"/>
    <w:rsid w:val="00B3214D"/>
    <w:rsid w:val="00B345AE"/>
    <w:rsid w:val="00B36621"/>
    <w:rsid w:val="00B405A5"/>
    <w:rsid w:val="00B41CBD"/>
    <w:rsid w:val="00B76655"/>
    <w:rsid w:val="00B8494A"/>
    <w:rsid w:val="00B90A5B"/>
    <w:rsid w:val="00BB1C4B"/>
    <w:rsid w:val="00BB7E12"/>
    <w:rsid w:val="00BC5DE7"/>
    <w:rsid w:val="00BE393A"/>
    <w:rsid w:val="00BF4FA3"/>
    <w:rsid w:val="00BF5546"/>
    <w:rsid w:val="00C00709"/>
    <w:rsid w:val="00C02115"/>
    <w:rsid w:val="00C05549"/>
    <w:rsid w:val="00C157EC"/>
    <w:rsid w:val="00C1642E"/>
    <w:rsid w:val="00C21740"/>
    <w:rsid w:val="00C4243C"/>
    <w:rsid w:val="00C434F3"/>
    <w:rsid w:val="00C4725F"/>
    <w:rsid w:val="00C56CB3"/>
    <w:rsid w:val="00C70A08"/>
    <w:rsid w:val="00C7641D"/>
    <w:rsid w:val="00C8323A"/>
    <w:rsid w:val="00C87E64"/>
    <w:rsid w:val="00CA7263"/>
    <w:rsid w:val="00CB23CF"/>
    <w:rsid w:val="00CB2FB8"/>
    <w:rsid w:val="00CB33C5"/>
    <w:rsid w:val="00CB6FEE"/>
    <w:rsid w:val="00CC4F50"/>
    <w:rsid w:val="00CC600D"/>
    <w:rsid w:val="00CD0395"/>
    <w:rsid w:val="00CD1A6A"/>
    <w:rsid w:val="00CD6839"/>
    <w:rsid w:val="00CE3E89"/>
    <w:rsid w:val="00CE7049"/>
    <w:rsid w:val="00D0204B"/>
    <w:rsid w:val="00D0558D"/>
    <w:rsid w:val="00D11C41"/>
    <w:rsid w:val="00D16F75"/>
    <w:rsid w:val="00D32BA5"/>
    <w:rsid w:val="00D44E6E"/>
    <w:rsid w:val="00D637EE"/>
    <w:rsid w:val="00D6592D"/>
    <w:rsid w:val="00D709C3"/>
    <w:rsid w:val="00D774C2"/>
    <w:rsid w:val="00D811C1"/>
    <w:rsid w:val="00D91957"/>
    <w:rsid w:val="00DB32F8"/>
    <w:rsid w:val="00DB7D21"/>
    <w:rsid w:val="00DC0C59"/>
    <w:rsid w:val="00DC29F5"/>
    <w:rsid w:val="00DC557C"/>
    <w:rsid w:val="00DE028C"/>
    <w:rsid w:val="00DF5517"/>
    <w:rsid w:val="00E40697"/>
    <w:rsid w:val="00E43A6E"/>
    <w:rsid w:val="00E61CA0"/>
    <w:rsid w:val="00E61D99"/>
    <w:rsid w:val="00E66A32"/>
    <w:rsid w:val="00E75025"/>
    <w:rsid w:val="00E81F4A"/>
    <w:rsid w:val="00E822A8"/>
    <w:rsid w:val="00E84B0A"/>
    <w:rsid w:val="00E900FF"/>
    <w:rsid w:val="00E9428C"/>
    <w:rsid w:val="00EA172E"/>
    <w:rsid w:val="00EB0B1B"/>
    <w:rsid w:val="00EB41AE"/>
    <w:rsid w:val="00EC4C3C"/>
    <w:rsid w:val="00ED0526"/>
    <w:rsid w:val="00ED36AC"/>
    <w:rsid w:val="00ED7F4E"/>
    <w:rsid w:val="00EE21F8"/>
    <w:rsid w:val="00EE34C1"/>
    <w:rsid w:val="00EF5665"/>
    <w:rsid w:val="00F05D21"/>
    <w:rsid w:val="00F11D8B"/>
    <w:rsid w:val="00F12D81"/>
    <w:rsid w:val="00F169C0"/>
    <w:rsid w:val="00F179B0"/>
    <w:rsid w:val="00F35AAE"/>
    <w:rsid w:val="00F57CE2"/>
    <w:rsid w:val="00F62A00"/>
    <w:rsid w:val="00F76937"/>
    <w:rsid w:val="00F80884"/>
    <w:rsid w:val="00F907E4"/>
    <w:rsid w:val="00F958E5"/>
    <w:rsid w:val="00FC1D52"/>
    <w:rsid w:val="00FD4DBD"/>
    <w:rsid w:val="00FE1170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81A9"/>
  <w15:docId w15:val="{79F579B6-2B6E-4A4D-AD9B-FDD52675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83EA0"/>
  </w:style>
  <w:style w:type="table" w:styleId="a7">
    <w:name w:val="Table Grid"/>
    <w:basedOn w:val="a1"/>
    <w:uiPriority w:val="59"/>
    <w:rsid w:val="005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57BA8"/>
    <w:rPr>
      <w:rFonts w:ascii="Arial" w:hAnsi="Arial" w:cs="Arial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1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3E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B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237E328BE6BC0C031BDF34F51081C00F1CAAC33F5B1C79FABD3F1665B13C2BF56E4274B34634DLDe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2237E328BE6BC0C031BDF34F51081C00F1CAAC33F5B1C79FABD3F1665B13C2BF56E4274B346249LDe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8F60-FFBE-460F-900F-572AD65A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6056</Words>
  <Characters>34525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</dc:creator>
  <cp:keywords/>
  <dc:description/>
  <cp:lastModifiedBy>Admin</cp:lastModifiedBy>
  <cp:revision>288</cp:revision>
  <cp:lastPrinted>2020-02-03T14:21:00Z</cp:lastPrinted>
  <dcterms:created xsi:type="dcterms:W3CDTF">2018-02-20T13:51:00Z</dcterms:created>
  <dcterms:modified xsi:type="dcterms:W3CDTF">2020-04-16T10:50:00Z</dcterms:modified>
</cp:coreProperties>
</file>